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E2224A5" w:rsidR="00947232" w:rsidRDefault="00836B9F">
      <w:pPr>
        <w:shd w:val="clear" w:color="auto" w:fill="auto"/>
        <w:spacing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ChargeNet Media Release</w:t>
      </w:r>
    </w:p>
    <w:p w14:paraId="00000002" w14:textId="403170C9" w:rsidR="00947232" w:rsidRPr="0004337D" w:rsidRDefault="008B6627">
      <w:pPr>
        <w:shd w:val="clear" w:color="auto" w:fill="auto"/>
        <w:spacing w:after="0"/>
        <w:rPr>
          <w:b/>
          <w:bCs/>
          <w:sz w:val="22"/>
          <w:szCs w:val="22"/>
        </w:rPr>
      </w:pPr>
      <w:r w:rsidRPr="0004337D">
        <w:rPr>
          <w:b/>
          <w:bCs/>
          <w:sz w:val="22"/>
          <w:szCs w:val="22"/>
        </w:rPr>
        <w:t>1</w:t>
      </w:r>
      <w:r w:rsidR="00893A58" w:rsidRPr="0004337D">
        <w:rPr>
          <w:b/>
          <w:bCs/>
          <w:sz w:val="22"/>
          <w:szCs w:val="22"/>
        </w:rPr>
        <w:t>8</w:t>
      </w:r>
      <w:r w:rsidR="00E90A4E" w:rsidRPr="0004337D">
        <w:rPr>
          <w:b/>
          <w:bCs/>
          <w:sz w:val="22"/>
          <w:szCs w:val="22"/>
        </w:rPr>
        <w:t xml:space="preserve"> February</w:t>
      </w:r>
      <w:r w:rsidR="00836B9F" w:rsidRPr="0004337D">
        <w:rPr>
          <w:b/>
          <w:bCs/>
          <w:sz w:val="22"/>
          <w:szCs w:val="22"/>
        </w:rPr>
        <w:t xml:space="preserve"> </w:t>
      </w:r>
      <w:r w:rsidR="00E90A4E" w:rsidRPr="0004337D">
        <w:rPr>
          <w:b/>
          <w:bCs/>
          <w:sz w:val="22"/>
          <w:szCs w:val="22"/>
        </w:rPr>
        <w:t>2025</w:t>
      </w:r>
    </w:p>
    <w:p w14:paraId="56B08B31" w14:textId="3F6FE7E6" w:rsidR="008B6627" w:rsidRDefault="008B6627">
      <w:pPr>
        <w:shd w:val="clear" w:color="auto" w:fill="auto"/>
        <w:spacing w:after="0"/>
        <w:rPr>
          <w:color w:val="000000"/>
          <w:sz w:val="22"/>
          <w:szCs w:val="22"/>
        </w:rPr>
      </w:pPr>
    </w:p>
    <w:p w14:paraId="6613345A" w14:textId="46620766" w:rsidR="0034096E" w:rsidRDefault="002E670C" w:rsidP="00434355">
      <w:pPr>
        <w:pStyle w:val="NoSpacing"/>
        <w:rPr>
          <w:b/>
          <w:bCs/>
          <w:lang w:val="en-NZ"/>
        </w:rPr>
      </w:pPr>
      <w:r>
        <w:rPr>
          <w:b/>
          <w:bCs/>
          <w:lang w:val="en-NZ"/>
        </w:rPr>
        <w:t xml:space="preserve">Economic headwinds have not </w:t>
      </w:r>
      <w:r w:rsidR="006E6C70">
        <w:rPr>
          <w:b/>
          <w:bCs/>
          <w:lang w:val="en-NZ"/>
        </w:rPr>
        <w:t xml:space="preserve">blown out EV charging demand, says </w:t>
      </w:r>
      <w:r w:rsidR="0034096E" w:rsidRPr="0034096E">
        <w:rPr>
          <w:b/>
          <w:bCs/>
          <w:lang w:val="en-NZ"/>
        </w:rPr>
        <w:t>ChargeNet</w:t>
      </w:r>
      <w:r w:rsidR="00560B50">
        <w:rPr>
          <w:b/>
          <w:bCs/>
          <w:lang w:val="en-NZ"/>
        </w:rPr>
        <w:t xml:space="preserve"> CEO</w:t>
      </w:r>
    </w:p>
    <w:p w14:paraId="3D670285" w14:textId="77777777" w:rsidR="006E6C70" w:rsidRPr="0034096E" w:rsidRDefault="006E6C70" w:rsidP="0034096E">
      <w:pPr>
        <w:pStyle w:val="NoSpacing"/>
        <w:rPr>
          <w:lang w:val="en-NZ"/>
        </w:rPr>
      </w:pPr>
    </w:p>
    <w:p w14:paraId="4221443A" w14:textId="31E5A10D" w:rsidR="00063619" w:rsidRDefault="0034096E" w:rsidP="0034096E">
      <w:pPr>
        <w:pStyle w:val="NoSpacing"/>
        <w:rPr>
          <w:lang w:val="en-NZ"/>
        </w:rPr>
      </w:pPr>
      <w:r w:rsidRPr="0034096E">
        <w:rPr>
          <w:lang w:val="en-NZ"/>
        </w:rPr>
        <w:t xml:space="preserve">ChargeNet, New Zealand’s leading EV charging network, </w:t>
      </w:r>
      <w:r w:rsidR="00063619">
        <w:rPr>
          <w:lang w:val="en-NZ"/>
        </w:rPr>
        <w:t xml:space="preserve">has </w:t>
      </w:r>
      <w:r w:rsidR="008911FA">
        <w:rPr>
          <w:lang w:val="en-NZ"/>
        </w:rPr>
        <w:t>push</w:t>
      </w:r>
      <w:r w:rsidR="00063619">
        <w:rPr>
          <w:lang w:val="en-NZ"/>
        </w:rPr>
        <w:t>ed</w:t>
      </w:r>
      <w:r w:rsidR="008911FA">
        <w:rPr>
          <w:lang w:val="en-NZ"/>
        </w:rPr>
        <w:t xml:space="preserve"> against</w:t>
      </w:r>
      <w:r w:rsidR="00902A9F">
        <w:rPr>
          <w:lang w:val="en-NZ"/>
        </w:rPr>
        <w:t xml:space="preserve"> Aotearoa New Zealand’s</w:t>
      </w:r>
      <w:r w:rsidRPr="0034096E">
        <w:rPr>
          <w:lang w:val="en-NZ"/>
        </w:rPr>
        <w:t xml:space="preserve"> economic headwinds, reporting</w:t>
      </w:r>
      <w:r w:rsidR="00691EA0">
        <w:rPr>
          <w:lang w:val="en-NZ"/>
        </w:rPr>
        <w:t xml:space="preserve"> </w:t>
      </w:r>
      <w:r w:rsidR="008911FA">
        <w:rPr>
          <w:lang w:val="en-NZ"/>
        </w:rPr>
        <w:t>a</w:t>
      </w:r>
      <w:r w:rsidR="00AF1E4F">
        <w:rPr>
          <w:lang w:val="en-NZ"/>
        </w:rPr>
        <w:t xml:space="preserve"> 29%</w:t>
      </w:r>
      <w:r w:rsidR="00857BC7">
        <w:rPr>
          <w:lang w:val="en-NZ"/>
        </w:rPr>
        <w:t xml:space="preserve"> increase in</w:t>
      </w:r>
      <w:r w:rsidRPr="0034096E">
        <w:rPr>
          <w:lang w:val="en-NZ"/>
        </w:rPr>
        <w:t xml:space="preserve"> year-on-year </w:t>
      </w:r>
      <w:r w:rsidR="00C00090">
        <w:rPr>
          <w:lang w:val="en-NZ"/>
        </w:rPr>
        <w:t>revenue</w:t>
      </w:r>
      <w:r w:rsidR="00C00090" w:rsidRPr="0034096E">
        <w:rPr>
          <w:lang w:val="en-NZ"/>
        </w:rPr>
        <w:t xml:space="preserve"> </w:t>
      </w:r>
      <w:r w:rsidRPr="0034096E">
        <w:rPr>
          <w:lang w:val="en-NZ"/>
        </w:rPr>
        <w:t>growth from July to December 2024.</w:t>
      </w:r>
    </w:p>
    <w:p w14:paraId="5E3E2661" w14:textId="77777777" w:rsidR="00063619" w:rsidRDefault="00063619" w:rsidP="0034096E">
      <w:pPr>
        <w:pStyle w:val="NoSpacing"/>
        <w:rPr>
          <w:lang w:val="en-NZ"/>
        </w:rPr>
      </w:pPr>
    </w:p>
    <w:p w14:paraId="09CC4BB2" w14:textId="7301CCDD" w:rsidR="0034096E" w:rsidRPr="00AC4538" w:rsidRDefault="0034096E" w:rsidP="41F31509">
      <w:pPr>
        <w:pStyle w:val="NoSpacing"/>
        <w:rPr>
          <w:lang w:val="en-US"/>
        </w:rPr>
      </w:pPr>
      <w:r w:rsidRPr="41F31509">
        <w:rPr>
          <w:lang w:val="en-US"/>
        </w:rPr>
        <w:t xml:space="preserve">Despite a </w:t>
      </w:r>
      <w:r w:rsidR="009C28CA" w:rsidRPr="41F31509">
        <w:rPr>
          <w:lang w:val="en-US"/>
        </w:rPr>
        <w:t xml:space="preserve">changeable </w:t>
      </w:r>
      <w:r w:rsidRPr="41F31509">
        <w:rPr>
          <w:lang w:val="en-US"/>
        </w:rPr>
        <w:t xml:space="preserve">market, with </w:t>
      </w:r>
      <w:r w:rsidR="00063619" w:rsidRPr="41F31509">
        <w:rPr>
          <w:lang w:val="en-US"/>
        </w:rPr>
        <w:t xml:space="preserve">increased competition in the sector, </w:t>
      </w:r>
      <w:proofErr w:type="spellStart"/>
      <w:r w:rsidR="00063619" w:rsidRPr="41F31509">
        <w:rPr>
          <w:lang w:val="en-US"/>
        </w:rPr>
        <w:t>utilisation</w:t>
      </w:r>
      <w:proofErr w:type="spellEnd"/>
      <w:r w:rsidR="00063619" w:rsidRPr="41F31509">
        <w:rPr>
          <w:lang w:val="en-US"/>
        </w:rPr>
        <w:t xml:space="preserve"> of ChargeNet’s network outpaced </w:t>
      </w:r>
      <w:r w:rsidR="00E1128D" w:rsidRPr="41F31509">
        <w:rPr>
          <w:lang w:val="en-US"/>
        </w:rPr>
        <w:t>an 11%</w:t>
      </w:r>
      <w:r w:rsidR="00D319C8" w:rsidRPr="41F31509">
        <w:rPr>
          <w:lang w:val="en-US"/>
        </w:rPr>
        <w:t xml:space="preserve"> increase in</w:t>
      </w:r>
      <w:r w:rsidRPr="41F31509">
        <w:rPr>
          <w:lang w:val="en-US"/>
        </w:rPr>
        <w:t xml:space="preserve"> EV registrations</w:t>
      </w:r>
      <w:r w:rsidR="009C28CA" w:rsidRPr="41F31509">
        <w:rPr>
          <w:lang w:val="en-US"/>
        </w:rPr>
        <w:t xml:space="preserve"> </w:t>
      </w:r>
      <w:r w:rsidR="00D319C8" w:rsidRPr="41F31509">
        <w:rPr>
          <w:lang w:val="en-US"/>
        </w:rPr>
        <w:t>over the same period</w:t>
      </w:r>
      <w:r w:rsidR="00063619" w:rsidRPr="41F31509">
        <w:rPr>
          <w:lang w:val="en-US"/>
        </w:rPr>
        <w:t xml:space="preserve">. </w:t>
      </w:r>
      <w:r w:rsidR="00F56076" w:rsidRPr="41F31509">
        <w:rPr>
          <w:lang w:val="en-US"/>
        </w:rPr>
        <w:t xml:space="preserve">Over the July to December 2024 period, ChargeNet saw a 20% increase in energy </w:t>
      </w:r>
      <w:r w:rsidR="6EB9D93F" w:rsidRPr="41F31509">
        <w:rPr>
          <w:lang w:val="en-US"/>
        </w:rPr>
        <w:t>delivered compared</w:t>
      </w:r>
      <w:r w:rsidR="00F56076" w:rsidRPr="41F31509">
        <w:rPr>
          <w:lang w:val="en-US"/>
        </w:rPr>
        <w:t xml:space="preserve"> to the same time in 2023. </w:t>
      </w:r>
      <w:r w:rsidR="00063619" w:rsidRPr="41F31509">
        <w:rPr>
          <w:lang w:val="en-US"/>
        </w:rPr>
        <w:t xml:space="preserve">ChargeNet says the continued growth </w:t>
      </w:r>
      <w:r w:rsidR="008911FA" w:rsidRPr="41F31509">
        <w:rPr>
          <w:lang w:val="en-US"/>
        </w:rPr>
        <w:t>highlight</w:t>
      </w:r>
      <w:r w:rsidR="00063619" w:rsidRPr="41F31509">
        <w:rPr>
          <w:lang w:val="en-US"/>
        </w:rPr>
        <w:t>s</w:t>
      </w:r>
      <w:r w:rsidR="008911FA" w:rsidRPr="41F31509">
        <w:rPr>
          <w:lang w:val="en-US"/>
        </w:rPr>
        <w:t xml:space="preserve"> how the ongoing expansion and upgrade of </w:t>
      </w:r>
      <w:r w:rsidR="00063619" w:rsidRPr="41F31509">
        <w:rPr>
          <w:lang w:val="en-US"/>
        </w:rPr>
        <w:t>its</w:t>
      </w:r>
      <w:r w:rsidR="008911FA" w:rsidRPr="41F31509">
        <w:rPr>
          <w:lang w:val="en-US"/>
        </w:rPr>
        <w:t xml:space="preserve"> network </w:t>
      </w:r>
      <w:r w:rsidR="00063619" w:rsidRPr="41F31509">
        <w:rPr>
          <w:lang w:val="en-US"/>
        </w:rPr>
        <w:t>has risen to accommodate</w:t>
      </w:r>
      <w:r w:rsidR="008911FA" w:rsidRPr="41F31509">
        <w:rPr>
          <w:lang w:val="en-US"/>
        </w:rPr>
        <w:t xml:space="preserve"> unmet </w:t>
      </w:r>
      <w:r w:rsidRPr="41F31509">
        <w:rPr>
          <w:lang w:val="en-US"/>
        </w:rPr>
        <w:t>demand for reliable, high-speed charging infrastructure</w:t>
      </w:r>
      <w:r w:rsidR="00A46DC3" w:rsidRPr="41F31509">
        <w:rPr>
          <w:lang w:val="en-US"/>
        </w:rPr>
        <w:t xml:space="preserve"> across </w:t>
      </w:r>
      <w:r w:rsidR="00902A9F" w:rsidRPr="41F31509">
        <w:rPr>
          <w:lang w:val="en-US"/>
        </w:rPr>
        <w:t>the country</w:t>
      </w:r>
      <w:r w:rsidRPr="41F31509">
        <w:rPr>
          <w:lang w:val="en-US"/>
        </w:rPr>
        <w:t>.</w:t>
      </w:r>
    </w:p>
    <w:p w14:paraId="00DA78EC" w14:textId="77777777" w:rsidR="0034096E" w:rsidRPr="009A267E" w:rsidRDefault="0034096E" w:rsidP="0034096E">
      <w:pPr>
        <w:pStyle w:val="NoSpacing"/>
        <w:rPr>
          <w:lang w:val="en-NZ"/>
        </w:rPr>
      </w:pPr>
    </w:p>
    <w:p w14:paraId="5CAF1FE9" w14:textId="43102432" w:rsidR="00483D78" w:rsidRPr="009A267E" w:rsidRDefault="00483D78" w:rsidP="0034096E">
      <w:pPr>
        <w:pStyle w:val="NoSpacing"/>
        <w:rPr>
          <w:lang w:val="en-NZ"/>
        </w:rPr>
      </w:pPr>
      <w:r w:rsidRPr="009A267E">
        <w:rPr>
          <w:lang w:val="en-NZ"/>
        </w:rPr>
        <w:t>ChargeNet CEO Danusia Wypych says the traditional summer peak in December 2024 saw record-breaking utilisation, with sessions exceeding 3,000 on several days</w:t>
      </w:r>
      <w:r w:rsidR="00AC4538" w:rsidRPr="009A267E">
        <w:rPr>
          <w:lang w:val="en-NZ"/>
        </w:rPr>
        <w:t>, as EV drivers embraced</w:t>
      </w:r>
      <w:r w:rsidRPr="009A267E">
        <w:rPr>
          <w:lang w:val="en-NZ"/>
        </w:rPr>
        <w:t xml:space="preserve"> the benefits of electric travel over the summer holidays.</w:t>
      </w:r>
    </w:p>
    <w:p w14:paraId="76AFED90" w14:textId="185275EA" w:rsidR="41F31509" w:rsidRDefault="41F31509" w:rsidP="41F31509">
      <w:pPr>
        <w:pStyle w:val="NoSpacing"/>
        <w:rPr>
          <w:color w:val="FF0000"/>
          <w:lang w:val="en-NZ"/>
        </w:rPr>
      </w:pPr>
    </w:p>
    <w:p w14:paraId="551F71D9" w14:textId="723394F5" w:rsidR="0034096E" w:rsidRDefault="0034096E" w:rsidP="0034096E">
      <w:pPr>
        <w:pStyle w:val="NoSpacing"/>
        <w:rPr>
          <w:lang w:val="en-NZ"/>
        </w:rPr>
      </w:pPr>
      <w:r w:rsidRPr="0034096E">
        <w:rPr>
          <w:lang w:val="en-NZ"/>
        </w:rPr>
        <w:t xml:space="preserve">“EV adoption in New Zealand continues to grow, and our latest data shows that drivers are actively using our network to explore the country,” </w:t>
      </w:r>
      <w:r>
        <w:rPr>
          <w:lang w:val="en-NZ"/>
        </w:rPr>
        <w:t xml:space="preserve">she </w:t>
      </w:r>
      <w:r w:rsidRPr="0034096E">
        <w:rPr>
          <w:lang w:val="en-NZ"/>
        </w:rPr>
        <w:t>says.</w:t>
      </w:r>
    </w:p>
    <w:p w14:paraId="122E1199" w14:textId="77777777" w:rsidR="0034096E" w:rsidRDefault="0034096E" w:rsidP="0034096E">
      <w:pPr>
        <w:pStyle w:val="NoSpacing"/>
        <w:rPr>
          <w:lang w:val="en-NZ"/>
        </w:rPr>
      </w:pPr>
    </w:p>
    <w:p w14:paraId="4C996067" w14:textId="411AE131" w:rsidR="0034096E" w:rsidRDefault="0034096E" w:rsidP="0034096E">
      <w:pPr>
        <w:pStyle w:val="NoSpacing"/>
        <w:rPr>
          <w:lang w:val="en-NZ"/>
        </w:rPr>
      </w:pPr>
      <w:r w:rsidRPr="0034096E">
        <w:rPr>
          <w:lang w:val="en-NZ"/>
        </w:rPr>
        <w:t xml:space="preserve">“We’re seeing a positive shift towards </w:t>
      </w:r>
      <w:r>
        <w:rPr>
          <w:lang w:val="en-NZ"/>
        </w:rPr>
        <w:t xml:space="preserve">greater utilisation of our </w:t>
      </w:r>
      <w:r w:rsidRPr="0034096E">
        <w:rPr>
          <w:lang w:val="en-NZ"/>
        </w:rPr>
        <w:t xml:space="preserve">high-powered </w:t>
      </w:r>
      <w:r>
        <w:rPr>
          <w:lang w:val="en-NZ"/>
        </w:rPr>
        <w:t xml:space="preserve">150kW and 300kW </w:t>
      </w:r>
      <w:r w:rsidRPr="0034096E">
        <w:rPr>
          <w:lang w:val="en-NZ"/>
        </w:rPr>
        <w:t xml:space="preserve">chargers, </w:t>
      </w:r>
      <w:r>
        <w:rPr>
          <w:lang w:val="en-NZ"/>
        </w:rPr>
        <w:t xml:space="preserve">which </w:t>
      </w:r>
      <w:r w:rsidRPr="0034096E">
        <w:rPr>
          <w:lang w:val="en-NZ"/>
        </w:rPr>
        <w:t>mak</w:t>
      </w:r>
      <w:r>
        <w:rPr>
          <w:lang w:val="en-NZ"/>
        </w:rPr>
        <w:t>e</w:t>
      </w:r>
      <w:r w:rsidRPr="0034096E">
        <w:rPr>
          <w:lang w:val="en-NZ"/>
        </w:rPr>
        <w:t xml:space="preserve"> long-distance EV travel easier and more efficient.”</w:t>
      </w:r>
    </w:p>
    <w:p w14:paraId="3ABE2EAE" w14:textId="77777777" w:rsidR="0034096E" w:rsidRPr="0034096E" w:rsidRDefault="0034096E" w:rsidP="0034096E">
      <w:pPr>
        <w:pStyle w:val="NoSpacing"/>
        <w:rPr>
          <w:lang w:val="en-NZ"/>
        </w:rPr>
      </w:pPr>
    </w:p>
    <w:p w14:paraId="331426DC" w14:textId="271D3F96" w:rsidR="0034096E" w:rsidRPr="00C020BB" w:rsidRDefault="0034096E" w:rsidP="0034096E">
      <w:pPr>
        <w:pStyle w:val="NoSpacing"/>
        <w:rPr>
          <w:lang w:val="en-NZ"/>
        </w:rPr>
      </w:pPr>
      <w:r w:rsidRPr="00C020BB">
        <w:rPr>
          <w:lang w:val="en-NZ"/>
        </w:rPr>
        <w:t>As expected, enroute charging (</w:t>
      </w:r>
      <w:r w:rsidR="005F5534" w:rsidRPr="00C020BB">
        <w:rPr>
          <w:lang w:val="en-NZ"/>
        </w:rPr>
        <w:t>hyper-rapid charging points located on motorways, expressways, and highways</w:t>
      </w:r>
      <w:r w:rsidRPr="00C020BB">
        <w:rPr>
          <w:lang w:val="en-NZ"/>
        </w:rPr>
        <w:t xml:space="preserve">) saw an uplift in activity over the summer period, with drivers relying on ChargeNet’s network for </w:t>
      </w:r>
      <w:r w:rsidR="009B1BB2" w:rsidRPr="00C020BB">
        <w:rPr>
          <w:lang w:val="en-NZ"/>
        </w:rPr>
        <w:t>a smooth, efficient journey</w:t>
      </w:r>
      <w:r w:rsidRPr="00C020BB">
        <w:rPr>
          <w:lang w:val="en-NZ"/>
        </w:rPr>
        <w:t xml:space="preserve">. </w:t>
      </w:r>
      <w:r w:rsidR="003C5CF9" w:rsidRPr="00C020BB">
        <w:rPr>
          <w:lang w:val="en-NZ"/>
        </w:rPr>
        <w:t>D</w:t>
      </w:r>
      <w:r w:rsidRPr="00C020BB">
        <w:rPr>
          <w:lang w:val="en-NZ"/>
        </w:rPr>
        <w:t>estination charg</w:t>
      </w:r>
      <w:r w:rsidR="005F5534" w:rsidRPr="00C020BB">
        <w:rPr>
          <w:lang w:val="en-NZ"/>
        </w:rPr>
        <w:t>ers</w:t>
      </w:r>
      <w:r w:rsidRPr="00C020BB">
        <w:rPr>
          <w:lang w:val="en-NZ"/>
        </w:rPr>
        <w:t xml:space="preserve"> </w:t>
      </w:r>
      <w:r w:rsidR="005F5534" w:rsidRPr="00C020BB">
        <w:rPr>
          <w:lang w:val="en-NZ"/>
        </w:rPr>
        <w:t xml:space="preserve">(such as those installed at </w:t>
      </w:r>
      <w:r w:rsidR="007152E3" w:rsidRPr="00C020BB">
        <w:rPr>
          <w:lang w:val="en-NZ"/>
        </w:rPr>
        <w:t xml:space="preserve">Foodstuffs </w:t>
      </w:r>
      <w:r w:rsidR="005F5534" w:rsidRPr="00C020BB">
        <w:rPr>
          <w:lang w:val="en-NZ"/>
        </w:rPr>
        <w:t>supermarkets)</w:t>
      </w:r>
      <w:r w:rsidRPr="00C020BB">
        <w:rPr>
          <w:lang w:val="en-NZ"/>
        </w:rPr>
        <w:t xml:space="preserve"> ha</w:t>
      </w:r>
      <w:r w:rsidR="005F5534" w:rsidRPr="00C020BB">
        <w:rPr>
          <w:lang w:val="en-NZ"/>
        </w:rPr>
        <w:t>ve</w:t>
      </w:r>
      <w:r w:rsidRPr="00C020BB">
        <w:rPr>
          <w:lang w:val="en-NZ"/>
        </w:rPr>
        <w:t xml:space="preserve"> also proven </w:t>
      </w:r>
      <w:r w:rsidR="005F5534" w:rsidRPr="00C020BB">
        <w:rPr>
          <w:lang w:val="en-NZ"/>
        </w:rPr>
        <w:t>their</w:t>
      </w:r>
      <w:r w:rsidRPr="00C020BB">
        <w:rPr>
          <w:lang w:val="en-NZ"/>
        </w:rPr>
        <w:t xml:space="preserve"> value, with new installations meeting customer needs and showing strong early usage.</w:t>
      </w:r>
    </w:p>
    <w:p w14:paraId="2D0B68D3" w14:textId="77777777" w:rsidR="0034096E" w:rsidRPr="0034096E" w:rsidRDefault="0034096E" w:rsidP="0034096E">
      <w:pPr>
        <w:pStyle w:val="NoSpacing"/>
        <w:rPr>
          <w:lang w:val="en-NZ"/>
        </w:rPr>
      </w:pPr>
    </w:p>
    <w:p w14:paraId="037F78B8" w14:textId="281D165D" w:rsidR="00460472" w:rsidRDefault="0034096E" w:rsidP="00460472">
      <w:pPr>
        <w:pStyle w:val="NoSpacing"/>
        <w:rPr>
          <w:lang w:val="en-NZ"/>
        </w:rPr>
      </w:pPr>
      <w:r w:rsidRPr="00893A58">
        <w:rPr>
          <w:lang w:val="en-NZ"/>
        </w:rPr>
        <w:t>In 2024, ChargeNet added</w:t>
      </w:r>
      <w:r w:rsidR="00AF49BD" w:rsidRPr="00893A58">
        <w:rPr>
          <w:lang w:val="en-NZ"/>
        </w:rPr>
        <w:t xml:space="preserve"> or upgraded more than</w:t>
      </w:r>
      <w:r w:rsidRPr="00893A58">
        <w:rPr>
          <w:lang w:val="en-NZ"/>
        </w:rPr>
        <w:t xml:space="preserve"> 1</w:t>
      </w:r>
      <w:r w:rsidR="00435C89" w:rsidRPr="00893A58">
        <w:rPr>
          <w:lang w:val="en-NZ"/>
        </w:rPr>
        <w:t>5</w:t>
      </w:r>
      <w:r w:rsidRPr="00893A58">
        <w:rPr>
          <w:lang w:val="en-NZ"/>
        </w:rPr>
        <w:t xml:space="preserve">0 new fast-charging points across the country—expanding its network by more than 50%. </w:t>
      </w:r>
      <w:r w:rsidRPr="0034096E">
        <w:rPr>
          <w:lang w:val="en-NZ"/>
        </w:rPr>
        <w:t>This</w:t>
      </w:r>
      <w:r w:rsidR="005F5534">
        <w:rPr>
          <w:lang w:val="en-NZ"/>
        </w:rPr>
        <w:t xml:space="preserve"> ongoing</w:t>
      </w:r>
      <w:r w:rsidRPr="0034096E">
        <w:rPr>
          <w:lang w:val="en-NZ"/>
        </w:rPr>
        <w:t xml:space="preserve"> investment aligns with ChargeNet’s commitment to doubling the number of chargers in its network within three years, an ambitious target announced in 2023.</w:t>
      </w:r>
      <w:r w:rsidR="00902A9F">
        <w:rPr>
          <w:lang w:val="en-NZ"/>
        </w:rPr>
        <w:t xml:space="preserve"> </w:t>
      </w:r>
      <w:r w:rsidR="00902A9F" w:rsidRPr="00FF7840">
        <w:rPr>
          <w:lang w:val="en-NZ"/>
        </w:rPr>
        <w:t xml:space="preserve">The acquisition of a majority stake in ChargeNet by Genesis Energy in 2024 </w:t>
      </w:r>
      <w:r w:rsidR="00FF7840" w:rsidRPr="00FF7840">
        <w:rPr>
          <w:lang w:val="en-NZ"/>
        </w:rPr>
        <w:t>will</w:t>
      </w:r>
      <w:r w:rsidR="00902A9F" w:rsidRPr="00FF7840">
        <w:rPr>
          <w:lang w:val="en-NZ"/>
        </w:rPr>
        <w:t xml:space="preserve"> enable the company to maintain its investment in the country’s critical EV charging infrastructure.</w:t>
      </w:r>
      <w:r w:rsidR="00460472">
        <w:rPr>
          <w:lang w:val="en-NZ"/>
        </w:rPr>
        <w:br/>
      </w:r>
    </w:p>
    <w:p w14:paraId="06D26049" w14:textId="5DDEDF1E" w:rsidR="002D0CE8" w:rsidRDefault="68BAF95B" w:rsidP="00E15041">
      <w:pPr>
        <w:pStyle w:val="NoSpacing"/>
        <w:rPr>
          <w:lang w:val="en-NZ"/>
        </w:rPr>
      </w:pPr>
      <w:r w:rsidRPr="00E15041">
        <w:rPr>
          <w:lang w:val="en-NZ"/>
        </w:rPr>
        <w:t xml:space="preserve">Wypych acknowledges the increasing pressure of rising energy costs and the need for continued innovation within the sector to manage these and ensure the long-term sustainability of the EV sector. ChargeNet is partnering with Vector to conduct a </w:t>
      </w:r>
      <w:r w:rsidR="00CE6A1F" w:rsidRPr="00E15041">
        <w:rPr>
          <w:lang w:val="en-NZ"/>
        </w:rPr>
        <w:t>Distributed Energy Resource Management Systems</w:t>
      </w:r>
      <w:r w:rsidRPr="00E15041">
        <w:rPr>
          <w:lang w:val="en-NZ"/>
        </w:rPr>
        <w:t xml:space="preserve"> (DERMs) pilot programme this quarter, an initiative aimed reducing costs through optimising charging efficiency.</w:t>
      </w:r>
      <w:r w:rsidR="00460472" w:rsidRPr="00E15041">
        <w:rPr>
          <w:lang w:val="en-NZ"/>
        </w:rPr>
        <w:br/>
      </w:r>
      <w:r w:rsidR="00460472" w:rsidRPr="00E15041">
        <w:rPr>
          <w:lang w:val="en-NZ"/>
        </w:rPr>
        <w:br/>
      </w:r>
      <w:r w:rsidR="0034096E" w:rsidRPr="0034096E">
        <w:rPr>
          <w:lang w:val="en-NZ"/>
        </w:rPr>
        <w:t>“Scaling a charging network in the face of rising costs and evolving market dynamics requires constant innovation. But we’re in it for the long game</w:t>
      </w:r>
      <w:r w:rsidR="00B218A1">
        <w:rPr>
          <w:lang w:val="en-NZ"/>
        </w:rPr>
        <w:t>.</w:t>
      </w:r>
    </w:p>
    <w:p w14:paraId="515A59DD" w14:textId="77777777" w:rsidR="00AD77F6" w:rsidRDefault="00AD77F6" w:rsidP="00E15041">
      <w:pPr>
        <w:pStyle w:val="NoSpacing"/>
        <w:rPr>
          <w:lang w:val="en-NZ"/>
        </w:rPr>
      </w:pPr>
    </w:p>
    <w:p w14:paraId="5F709BF0" w14:textId="77777777" w:rsidR="00780360" w:rsidRDefault="00780360">
      <w:pPr>
        <w:rPr>
          <w:color w:val="FF0000"/>
          <w:sz w:val="22"/>
          <w:szCs w:val="22"/>
          <w:highlight w:val="none"/>
          <w:lang w:val="en-NZ"/>
        </w:rPr>
      </w:pPr>
      <w:r>
        <w:rPr>
          <w:color w:val="FF0000"/>
          <w:lang w:val="en-NZ"/>
        </w:rPr>
        <w:br w:type="page"/>
      </w:r>
    </w:p>
    <w:p w14:paraId="4EACE3E7" w14:textId="249249EB" w:rsidR="00A5526A" w:rsidRDefault="002D0CE8" w:rsidP="00E15041">
      <w:pPr>
        <w:pStyle w:val="NoSpacing"/>
        <w:rPr>
          <w:lang w:val="en-NZ"/>
        </w:rPr>
      </w:pPr>
      <w:r w:rsidRPr="00893A58">
        <w:rPr>
          <w:lang w:val="en-NZ"/>
        </w:rPr>
        <w:t>“</w:t>
      </w:r>
      <w:r w:rsidR="001B692D" w:rsidRPr="00893A58">
        <w:rPr>
          <w:lang w:val="en-NZ"/>
        </w:rPr>
        <w:t>If we look to</w:t>
      </w:r>
      <w:r w:rsidR="00F101E6" w:rsidRPr="00893A58">
        <w:rPr>
          <w:lang w:val="en-NZ"/>
        </w:rPr>
        <w:t xml:space="preserve"> </w:t>
      </w:r>
      <w:r w:rsidRPr="00893A58">
        <w:rPr>
          <w:lang w:val="en-NZ"/>
        </w:rPr>
        <w:t xml:space="preserve">established EV markets like </w:t>
      </w:r>
      <w:r w:rsidR="00FF5040" w:rsidRPr="00893A58">
        <w:rPr>
          <w:lang w:val="en-NZ"/>
        </w:rPr>
        <w:t xml:space="preserve">Norway and </w:t>
      </w:r>
      <w:r w:rsidRPr="00893A58">
        <w:rPr>
          <w:lang w:val="en-NZ"/>
        </w:rPr>
        <w:t>China, the sale of new EVs has now overtaken ICE vehicles</w:t>
      </w:r>
      <w:r w:rsidR="00CA6622" w:rsidRPr="00893A58">
        <w:rPr>
          <w:lang w:val="en-NZ"/>
        </w:rPr>
        <w:t>. In</w:t>
      </w:r>
      <w:r w:rsidRPr="00893A58">
        <w:rPr>
          <w:lang w:val="en-NZ"/>
        </w:rPr>
        <w:t xml:space="preserve"> Norway, nine out of every 10 cars sold </w:t>
      </w:r>
      <w:r w:rsidR="005678F3" w:rsidRPr="00893A58">
        <w:rPr>
          <w:lang w:val="en-NZ"/>
        </w:rPr>
        <w:t xml:space="preserve">in 2024 </w:t>
      </w:r>
      <w:r w:rsidRPr="00893A58">
        <w:rPr>
          <w:lang w:val="en-NZ"/>
        </w:rPr>
        <w:t xml:space="preserve">was </w:t>
      </w:r>
      <w:r w:rsidR="005678F3" w:rsidRPr="00893A58">
        <w:rPr>
          <w:lang w:val="en-NZ"/>
        </w:rPr>
        <w:t xml:space="preserve">fully </w:t>
      </w:r>
      <w:r w:rsidRPr="00893A58">
        <w:rPr>
          <w:lang w:val="en-NZ"/>
        </w:rPr>
        <w:t xml:space="preserve">electric. </w:t>
      </w:r>
      <w:r w:rsidR="00603C5B" w:rsidRPr="00893A58">
        <w:rPr>
          <w:lang w:val="en-NZ"/>
        </w:rPr>
        <w:t xml:space="preserve">In some markets </w:t>
      </w:r>
      <w:r w:rsidR="000A595A" w:rsidRPr="00893A58">
        <w:rPr>
          <w:lang w:val="en-NZ"/>
        </w:rPr>
        <w:t>EVs</w:t>
      </w:r>
      <w:r w:rsidR="006A080D" w:rsidRPr="00893A58">
        <w:rPr>
          <w:lang w:val="en-NZ"/>
        </w:rPr>
        <w:t xml:space="preserve"> </w:t>
      </w:r>
      <w:r w:rsidR="00780360" w:rsidRPr="00893A58">
        <w:rPr>
          <w:lang w:val="en-NZ"/>
        </w:rPr>
        <w:t>could</w:t>
      </w:r>
      <w:r w:rsidR="006A080D" w:rsidRPr="00893A58">
        <w:rPr>
          <w:lang w:val="en-NZ"/>
        </w:rPr>
        <w:t xml:space="preserve"> reach</w:t>
      </w:r>
      <w:r w:rsidR="000A595A" w:rsidRPr="00893A58">
        <w:rPr>
          <w:lang w:val="en-NZ"/>
        </w:rPr>
        <w:t xml:space="preserve"> price parity with </w:t>
      </w:r>
      <w:r w:rsidR="005553B3" w:rsidRPr="00893A58">
        <w:rPr>
          <w:lang w:val="en-NZ"/>
        </w:rPr>
        <w:t>their petrol counterparts</w:t>
      </w:r>
      <w:r w:rsidR="004F23BF" w:rsidRPr="00893A58">
        <w:rPr>
          <w:lang w:val="en-NZ"/>
        </w:rPr>
        <w:t xml:space="preserve"> as e</w:t>
      </w:r>
      <w:r w:rsidR="00780360" w:rsidRPr="00893A58">
        <w:rPr>
          <w:lang w:val="en-NZ"/>
        </w:rPr>
        <w:t xml:space="preserve">arly as 2026, </w:t>
      </w:r>
      <w:r w:rsidR="00DC32A2" w:rsidRPr="00893A58">
        <w:rPr>
          <w:lang w:val="en-NZ"/>
        </w:rPr>
        <w:t>which</w:t>
      </w:r>
      <w:r w:rsidR="005553B3" w:rsidRPr="00893A58">
        <w:rPr>
          <w:lang w:val="en-NZ"/>
        </w:rPr>
        <w:t xml:space="preserve"> will </w:t>
      </w:r>
      <w:r w:rsidRPr="00893A58">
        <w:rPr>
          <w:lang w:val="en-NZ"/>
        </w:rPr>
        <w:t xml:space="preserve">put some </w:t>
      </w:r>
      <w:r w:rsidR="001B092B" w:rsidRPr="00893A58">
        <w:rPr>
          <w:lang w:val="en-NZ"/>
        </w:rPr>
        <w:t xml:space="preserve">real </w:t>
      </w:r>
      <w:r w:rsidRPr="00893A58">
        <w:rPr>
          <w:lang w:val="en-NZ"/>
        </w:rPr>
        <w:t>juice behind the uptake of EVs in New Zealand.”</w:t>
      </w:r>
      <w:r w:rsidR="00460472">
        <w:rPr>
          <w:lang w:val="en-NZ"/>
        </w:rPr>
        <w:br/>
      </w:r>
      <w:r w:rsidR="00460472">
        <w:rPr>
          <w:lang w:val="en-NZ"/>
        </w:rPr>
        <w:br/>
      </w:r>
      <w:r w:rsidR="0034096E" w:rsidRPr="0034096E">
        <w:rPr>
          <w:lang w:val="en-NZ"/>
        </w:rPr>
        <w:t>ChargeNet’s expansion and continued investment reinforce its role as the backbone of New Zealand’s EV charging infrastructure, ensuring that as EV adoption accelerates, the charging network is</w:t>
      </w:r>
      <w:r w:rsidR="00AE18B0">
        <w:rPr>
          <w:lang w:val="en-NZ"/>
        </w:rPr>
        <w:t xml:space="preserve"> future-proofed and</w:t>
      </w:r>
      <w:r w:rsidR="0034096E" w:rsidRPr="0034096E">
        <w:rPr>
          <w:lang w:val="en-NZ"/>
        </w:rPr>
        <w:t xml:space="preserve"> ready to support the transition.</w:t>
      </w:r>
    </w:p>
    <w:p w14:paraId="201EAC7A" w14:textId="77777777" w:rsidR="00E15041" w:rsidRDefault="00E15041" w:rsidP="00E15041">
      <w:pPr>
        <w:pStyle w:val="NoSpacing"/>
        <w:rPr>
          <w:lang w:val="en-NZ"/>
        </w:rPr>
      </w:pPr>
    </w:p>
    <w:p w14:paraId="00000019" w14:textId="46684DEE" w:rsidR="00947232" w:rsidRDefault="00836B9F" w:rsidP="5AAF1257">
      <w:pPr>
        <w:pStyle w:val="NoSpacing"/>
        <w:rPr>
          <w:color w:val="000000"/>
          <w:lang w:val="en-US"/>
        </w:rPr>
      </w:pPr>
      <w:r w:rsidRPr="5AAF1257">
        <w:rPr>
          <w:lang w:val="en-US"/>
        </w:rPr>
        <w:t xml:space="preserve">For more information on ChargeNet and to find a </w:t>
      </w:r>
      <w:proofErr w:type="gramStart"/>
      <w:r w:rsidRPr="5AAF1257">
        <w:rPr>
          <w:lang w:val="en-US"/>
        </w:rPr>
        <w:t>fast charging</w:t>
      </w:r>
      <w:proofErr w:type="gramEnd"/>
      <w:r w:rsidRPr="5AAF1257">
        <w:rPr>
          <w:lang w:val="en-US"/>
        </w:rPr>
        <w:t xml:space="preserve"> station near you, please visit</w:t>
      </w:r>
      <w:r w:rsidR="00B32561" w:rsidRPr="5AAF1257">
        <w:rPr>
          <w:lang w:val="en-US"/>
        </w:rPr>
        <w:t xml:space="preserve"> </w:t>
      </w:r>
      <w:hyperlink r:id="rId11">
        <w:r w:rsidR="00B32561" w:rsidRPr="5AAF1257">
          <w:rPr>
            <w:rStyle w:val="Hyperlink"/>
            <w:lang w:val="en-US"/>
          </w:rPr>
          <w:t>www.charge.net.nz/map</w:t>
        </w:r>
      </w:hyperlink>
      <w:r w:rsidRPr="5AAF1257">
        <w:rPr>
          <w:lang w:val="en-US"/>
        </w:rPr>
        <w:t>.</w:t>
      </w:r>
    </w:p>
    <w:p w14:paraId="3D458963" w14:textId="77777777" w:rsidR="0074712C" w:rsidRDefault="0074712C" w:rsidP="0074712C">
      <w:pPr>
        <w:pStyle w:val="NoSpacing"/>
        <w:rPr>
          <w:b/>
          <w:bCs/>
        </w:rPr>
      </w:pPr>
    </w:p>
    <w:p w14:paraId="0000001B" w14:textId="3D35352B" w:rsidR="00947232" w:rsidRPr="00B32561" w:rsidRDefault="00836B9F" w:rsidP="0074712C">
      <w:pPr>
        <w:pStyle w:val="NoSpacing"/>
        <w:rPr>
          <w:b/>
          <w:bCs/>
        </w:rPr>
      </w:pPr>
      <w:r w:rsidRPr="00B32561">
        <w:rPr>
          <w:b/>
          <w:bCs/>
        </w:rPr>
        <w:t>ENDS</w:t>
      </w:r>
    </w:p>
    <w:p w14:paraId="0000001C" w14:textId="77777777" w:rsidR="00947232" w:rsidRPr="0074712C" w:rsidRDefault="00947232" w:rsidP="0074712C">
      <w:pPr>
        <w:pStyle w:val="NoSpacing"/>
        <w:rPr>
          <w:b/>
          <w:bCs/>
        </w:rPr>
      </w:pPr>
    </w:p>
    <w:p w14:paraId="0000001D" w14:textId="77777777" w:rsidR="00947232" w:rsidRPr="0074712C" w:rsidRDefault="00836B9F" w:rsidP="0074712C">
      <w:pPr>
        <w:pStyle w:val="NoSpacing"/>
        <w:rPr>
          <w:b/>
          <w:bCs/>
        </w:rPr>
      </w:pPr>
      <w:bookmarkStart w:id="0" w:name="_heading=h.jkp1auhcrqdi" w:colFirst="0" w:colLast="0"/>
      <w:bookmarkEnd w:id="0"/>
      <w:r w:rsidRPr="0074712C">
        <w:rPr>
          <w:b/>
          <w:bCs/>
        </w:rPr>
        <w:t>About ChargeNet</w:t>
      </w:r>
    </w:p>
    <w:p w14:paraId="1A66F427" w14:textId="77777777" w:rsidR="00924B81" w:rsidRDefault="00974CED" w:rsidP="0074712C">
      <w:pPr>
        <w:pStyle w:val="NoSpacing"/>
      </w:pPr>
      <w:bookmarkStart w:id="1" w:name="_heading=h.30j0zll"/>
      <w:bookmarkEnd w:id="1"/>
      <w:r w:rsidRPr="5AAF1257">
        <w:rPr>
          <w:lang w:val="en-US"/>
        </w:rPr>
        <w:t xml:space="preserve">ChargeNet NZ is committed to providing and maintaining a world-class EV charging network, to keep Aotearoa New Zealand charging into the future, and to supporting its transition to a net zero emissions economy. </w:t>
      </w:r>
    </w:p>
    <w:p w14:paraId="7E68D17A" w14:textId="77777777" w:rsidR="00924B81" w:rsidRDefault="00924B81" w:rsidP="0074712C">
      <w:pPr>
        <w:pStyle w:val="NoSpacing"/>
      </w:pPr>
    </w:p>
    <w:p w14:paraId="529344C6" w14:textId="37AF06D8" w:rsidR="00974CED" w:rsidRDefault="00974CED" w:rsidP="0074712C">
      <w:pPr>
        <w:pStyle w:val="NoSpacing"/>
      </w:pPr>
      <w:r w:rsidRPr="2D5B747C">
        <w:rPr>
          <w:lang w:val="en-US"/>
        </w:rPr>
        <w:t xml:space="preserve">It operates New Zealand’s largest </w:t>
      </w:r>
      <w:proofErr w:type="gramStart"/>
      <w:r w:rsidRPr="2D5B747C">
        <w:rPr>
          <w:lang w:val="en-US"/>
        </w:rPr>
        <w:t>nationwide EV charging network</w:t>
      </w:r>
      <w:proofErr w:type="gramEnd"/>
      <w:r w:rsidRPr="2D5B747C">
        <w:rPr>
          <w:lang w:val="en-US"/>
        </w:rPr>
        <w:t xml:space="preserve"> and is the leading EV hardware distributor for rapid and hyper-rapid charging for commercial organisations. ChargeNet has built up a nationwide network of over 300 rapid DC charge points and</w:t>
      </w:r>
      <w:r w:rsidR="006269D1">
        <w:rPr>
          <w:lang w:val="en-US"/>
        </w:rPr>
        <w:t xml:space="preserve"> in 2023 announced</w:t>
      </w:r>
      <w:r w:rsidRPr="2D5B747C">
        <w:rPr>
          <w:lang w:val="en-US"/>
        </w:rPr>
        <w:t xml:space="preserve"> plans to double its network </w:t>
      </w:r>
      <w:r w:rsidR="006269D1">
        <w:rPr>
          <w:lang w:val="en-US"/>
        </w:rPr>
        <w:t>with</w:t>
      </w:r>
      <w:r w:rsidRPr="2D5B747C">
        <w:rPr>
          <w:lang w:val="en-US"/>
        </w:rPr>
        <w:t>in the next three years.</w:t>
      </w:r>
      <w:bookmarkStart w:id="2" w:name="_heading=h.hztzz6st54xk"/>
      <w:bookmarkEnd w:id="2"/>
    </w:p>
    <w:p w14:paraId="43484D42" w14:textId="77777777" w:rsidR="00836B9F" w:rsidRDefault="00836B9F" w:rsidP="0074712C">
      <w:pPr>
        <w:pStyle w:val="NoSpacing"/>
      </w:pPr>
    </w:p>
    <w:p w14:paraId="00000022" w14:textId="77777777" w:rsidR="00947232" w:rsidRDefault="00836B9F">
      <w:pPr>
        <w:rPr>
          <w:b/>
          <w:color w:val="000000"/>
        </w:rPr>
      </w:pPr>
      <w:r>
        <w:rPr>
          <w:b/>
          <w:color w:val="000000"/>
        </w:rPr>
        <w:t>For more information, please contact: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947232" w14:paraId="74BE832F" w14:textId="77777777">
        <w:tc>
          <w:tcPr>
            <w:tcW w:w="4675" w:type="dxa"/>
          </w:tcPr>
          <w:p w14:paraId="00000023" w14:textId="77777777" w:rsidR="00947232" w:rsidRDefault="00836B9F">
            <w:pPr>
              <w:rPr>
                <w:color w:val="000000"/>
              </w:rPr>
            </w:pPr>
            <w:r>
              <w:rPr>
                <w:color w:val="000000"/>
              </w:rPr>
              <w:t>Bailey Gorst</w:t>
            </w:r>
          </w:p>
          <w:p w14:paraId="00000024" w14:textId="77777777" w:rsidR="00947232" w:rsidRDefault="00836B9F">
            <w:pPr>
              <w:rPr>
                <w:color w:val="000000"/>
              </w:rPr>
            </w:pPr>
            <w:r>
              <w:rPr>
                <w:color w:val="000000"/>
              </w:rPr>
              <w:t>Marketing &amp; Communications Manager</w:t>
            </w:r>
          </w:p>
          <w:p w14:paraId="00000025" w14:textId="77777777" w:rsidR="00947232" w:rsidRDefault="00836B9F">
            <w:pPr>
              <w:rPr>
                <w:color w:val="000000"/>
              </w:rPr>
            </w:pPr>
            <w:r>
              <w:rPr>
                <w:color w:val="000000"/>
              </w:rPr>
              <w:t>ChargeNet</w:t>
            </w:r>
          </w:p>
          <w:p w14:paraId="00000026" w14:textId="77777777" w:rsidR="00947232" w:rsidRDefault="00836B9F">
            <w:pPr>
              <w:rPr>
                <w:color w:val="000000"/>
              </w:rPr>
            </w:pPr>
            <w:r>
              <w:rPr>
                <w:color w:val="000000"/>
              </w:rPr>
              <w:t>021 0873 4668</w:t>
            </w:r>
          </w:p>
          <w:p w14:paraId="00000027" w14:textId="77777777" w:rsidR="00947232" w:rsidRDefault="00836B9F">
            <w:pPr>
              <w:rPr>
                <w:color w:val="000000"/>
              </w:rPr>
            </w:pPr>
            <w:hyperlink r:id="rId12">
              <w:r>
                <w:rPr>
                  <w:color w:val="000000"/>
                  <w:u w:val="single"/>
                </w:rPr>
                <w:t>bailey.gorst@charge.net.nz</w:t>
              </w:r>
            </w:hyperlink>
          </w:p>
        </w:tc>
        <w:tc>
          <w:tcPr>
            <w:tcW w:w="4675" w:type="dxa"/>
          </w:tcPr>
          <w:p w14:paraId="00000028" w14:textId="77777777" w:rsidR="00947232" w:rsidRDefault="00836B9F">
            <w:pPr>
              <w:rPr>
                <w:color w:val="000000"/>
              </w:rPr>
            </w:pPr>
            <w:r>
              <w:rPr>
                <w:color w:val="000000"/>
              </w:rPr>
              <w:t>Rob Fitzgerald</w:t>
            </w:r>
          </w:p>
          <w:p w14:paraId="00000029" w14:textId="77777777" w:rsidR="00947232" w:rsidRDefault="00836B9F">
            <w:pPr>
              <w:rPr>
                <w:color w:val="000000"/>
              </w:rPr>
            </w:pPr>
            <w:r>
              <w:rPr>
                <w:color w:val="000000"/>
              </w:rPr>
              <w:t>Wright Communications</w:t>
            </w:r>
          </w:p>
          <w:p w14:paraId="0000002A" w14:textId="77777777" w:rsidR="00947232" w:rsidRDefault="00836B9F">
            <w:pPr>
              <w:rPr>
                <w:color w:val="000000"/>
              </w:rPr>
            </w:pPr>
            <w:r>
              <w:rPr>
                <w:color w:val="000000"/>
              </w:rPr>
              <w:t>027 501 7800</w:t>
            </w:r>
          </w:p>
          <w:p w14:paraId="0000002B" w14:textId="77777777" w:rsidR="00947232" w:rsidRDefault="00836B9F">
            <w:pPr>
              <w:rPr>
                <w:color w:val="000000"/>
              </w:rPr>
            </w:pPr>
            <w:hyperlink r:id="rId13">
              <w:r>
                <w:rPr>
                  <w:color w:val="000000"/>
                  <w:u w:val="single"/>
                </w:rPr>
                <w:t>rob@wrightcommunications.co.nz</w:t>
              </w:r>
            </w:hyperlink>
          </w:p>
        </w:tc>
      </w:tr>
    </w:tbl>
    <w:p w14:paraId="0000002C" w14:textId="77777777" w:rsidR="00947232" w:rsidRDefault="00947232">
      <w:pPr>
        <w:shd w:val="clear" w:color="auto" w:fill="auto"/>
        <w:spacing w:after="0"/>
        <w:rPr>
          <w:sz w:val="22"/>
          <w:szCs w:val="22"/>
        </w:rPr>
      </w:pPr>
    </w:p>
    <w:p w14:paraId="0000002D" w14:textId="77777777" w:rsidR="00947232" w:rsidRDefault="00947232">
      <w:pPr>
        <w:spacing w:after="0"/>
        <w:rPr>
          <w:sz w:val="22"/>
          <w:szCs w:val="22"/>
        </w:rPr>
      </w:pPr>
    </w:p>
    <w:p w14:paraId="0000002E" w14:textId="77777777" w:rsidR="00947232" w:rsidRDefault="00947232">
      <w:pPr>
        <w:spacing w:after="0"/>
        <w:rPr>
          <w:sz w:val="22"/>
          <w:szCs w:val="22"/>
        </w:rPr>
      </w:pPr>
    </w:p>
    <w:p w14:paraId="0000002F" w14:textId="77777777" w:rsidR="00947232" w:rsidRDefault="00947232">
      <w:pPr>
        <w:spacing w:after="0"/>
        <w:rPr>
          <w:sz w:val="22"/>
          <w:szCs w:val="22"/>
        </w:rPr>
      </w:pPr>
    </w:p>
    <w:p w14:paraId="00000030" w14:textId="77777777" w:rsidR="00947232" w:rsidRDefault="00947232">
      <w:pPr>
        <w:spacing w:after="0"/>
        <w:rPr>
          <w:sz w:val="22"/>
          <w:szCs w:val="22"/>
        </w:rPr>
      </w:pPr>
    </w:p>
    <w:p w14:paraId="00000031" w14:textId="77777777" w:rsidR="00947232" w:rsidRDefault="00947232">
      <w:pPr>
        <w:spacing w:after="0"/>
        <w:rPr>
          <w:sz w:val="22"/>
          <w:szCs w:val="22"/>
        </w:rPr>
      </w:pPr>
    </w:p>
    <w:p w14:paraId="00000032" w14:textId="77777777" w:rsidR="00947232" w:rsidRDefault="00947232">
      <w:pPr>
        <w:spacing w:after="0"/>
        <w:rPr>
          <w:sz w:val="22"/>
          <w:szCs w:val="22"/>
        </w:rPr>
      </w:pPr>
    </w:p>
    <w:p w14:paraId="00000033" w14:textId="77777777" w:rsidR="00947232" w:rsidRDefault="00836B9F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000034" w14:textId="77777777" w:rsidR="00947232" w:rsidRDefault="00947232">
      <w:pPr>
        <w:spacing w:after="0"/>
        <w:rPr>
          <w:sz w:val="22"/>
          <w:szCs w:val="22"/>
        </w:rPr>
      </w:pPr>
    </w:p>
    <w:p w14:paraId="00000035" w14:textId="77777777" w:rsidR="00947232" w:rsidRDefault="00947232">
      <w:pPr>
        <w:spacing w:after="0"/>
        <w:rPr>
          <w:sz w:val="22"/>
          <w:szCs w:val="22"/>
        </w:rPr>
      </w:pPr>
    </w:p>
    <w:sectPr w:rsidR="00947232">
      <w:headerReference w:type="default" r:id="rId14"/>
      <w:pgSz w:w="12240" w:h="15840"/>
      <w:pgMar w:top="1710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3B81" w14:textId="77777777" w:rsidR="000B7852" w:rsidRDefault="000B7852">
      <w:pPr>
        <w:spacing w:after="0" w:line="240" w:lineRule="auto"/>
      </w:pPr>
      <w:r>
        <w:separator/>
      </w:r>
    </w:p>
  </w:endnote>
  <w:endnote w:type="continuationSeparator" w:id="0">
    <w:p w14:paraId="57714203" w14:textId="77777777" w:rsidR="000B7852" w:rsidRDefault="000B7852">
      <w:pPr>
        <w:spacing w:after="0" w:line="240" w:lineRule="auto"/>
      </w:pPr>
      <w:r>
        <w:continuationSeparator/>
      </w:r>
    </w:p>
  </w:endnote>
  <w:endnote w:type="continuationNotice" w:id="1">
    <w:p w14:paraId="6E582E95" w14:textId="77777777" w:rsidR="000B7852" w:rsidRDefault="000B78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F635" w14:textId="77777777" w:rsidR="000B7852" w:rsidRDefault="000B7852">
      <w:pPr>
        <w:spacing w:after="0" w:line="240" w:lineRule="auto"/>
      </w:pPr>
      <w:r>
        <w:separator/>
      </w:r>
    </w:p>
  </w:footnote>
  <w:footnote w:type="continuationSeparator" w:id="0">
    <w:p w14:paraId="07B2FA55" w14:textId="77777777" w:rsidR="000B7852" w:rsidRDefault="000B7852">
      <w:pPr>
        <w:spacing w:after="0" w:line="240" w:lineRule="auto"/>
      </w:pPr>
      <w:r>
        <w:continuationSeparator/>
      </w:r>
    </w:p>
  </w:footnote>
  <w:footnote w:type="continuationNotice" w:id="1">
    <w:p w14:paraId="6C16857D" w14:textId="77777777" w:rsidR="000B7852" w:rsidRDefault="000B78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947232" w:rsidRDefault="00836B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1AD0D2" wp14:editId="31C9E461">
          <wp:simplePos x="0" y="0"/>
          <wp:positionH relativeFrom="column">
            <wp:posOffset>3400425</wp:posOffset>
          </wp:positionH>
          <wp:positionV relativeFrom="paragraph">
            <wp:posOffset>9525</wp:posOffset>
          </wp:positionV>
          <wp:extent cx="2543175" cy="444744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175" cy="444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761B"/>
    <w:multiLevelType w:val="multilevel"/>
    <w:tmpl w:val="547C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60312"/>
    <w:multiLevelType w:val="hybridMultilevel"/>
    <w:tmpl w:val="D786A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54474"/>
    <w:multiLevelType w:val="multilevel"/>
    <w:tmpl w:val="B87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498580">
    <w:abstractNumId w:val="0"/>
  </w:num>
  <w:num w:numId="2" w16cid:durableId="37510812">
    <w:abstractNumId w:val="2"/>
  </w:num>
  <w:num w:numId="3" w16cid:durableId="15407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32"/>
    <w:rsid w:val="0000202C"/>
    <w:rsid w:val="00017E38"/>
    <w:rsid w:val="00022606"/>
    <w:rsid w:val="000352C6"/>
    <w:rsid w:val="0004337D"/>
    <w:rsid w:val="000462B5"/>
    <w:rsid w:val="000472A2"/>
    <w:rsid w:val="0006229D"/>
    <w:rsid w:val="00062A98"/>
    <w:rsid w:val="00063619"/>
    <w:rsid w:val="0008231E"/>
    <w:rsid w:val="00085117"/>
    <w:rsid w:val="00093052"/>
    <w:rsid w:val="000952D5"/>
    <w:rsid w:val="000A595A"/>
    <w:rsid w:val="000B0B77"/>
    <w:rsid w:val="000B3123"/>
    <w:rsid w:val="000B7852"/>
    <w:rsid w:val="000C2C59"/>
    <w:rsid w:val="000D0514"/>
    <w:rsid w:val="000E24DD"/>
    <w:rsid w:val="000E3319"/>
    <w:rsid w:val="000E5095"/>
    <w:rsid w:val="000F1934"/>
    <w:rsid w:val="000F3843"/>
    <w:rsid w:val="001074B5"/>
    <w:rsid w:val="00112D86"/>
    <w:rsid w:val="00114E67"/>
    <w:rsid w:val="0011633B"/>
    <w:rsid w:val="00120753"/>
    <w:rsid w:val="00121563"/>
    <w:rsid w:val="001275FC"/>
    <w:rsid w:val="001501C2"/>
    <w:rsid w:val="0015359F"/>
    <w:rsid w:val="00163BA0"/>
    <w:rsid w:val="001802B5"/>
    <w:rsid w:val="00194E72"/>
    <w:rsid w:val="001A4D95"/>
    <w:rsid w:val="001B092B"/>
    <w:rsid w:val="001B3620"/>
    <w:rsid w:val="001B587F"/>
    <w:rsid w:val="001B692D"/>
    <w:rsid w:val="001D03E2"/>
    <w:rsid w:val="001D54B9"/>
    <w:rsid w:val="001E41D3"/>
    <w:rsid w:val="001F3765"/>
    <w:rsid w:val="001F61AF"/>
    <w:rsid w:val="001F7F18"/>
    <w:rsid w:val="0020493C"/>
    <w:rsid w:val="00206184"/>
    <w:rsid w:val="00214A16"/>
    <w:rsid w:val="00222E04"/>
    <w:rsid w:val="00223AF1"/>
    <w:rsid w:val="00224CA1"/>
    <w:rsid w:val="00227429"/>
    <w:rsid w:val="00230C51"/>
    <w:rsid w:val="00246FA3"/>
    <w:rsid w:val="00253B43"/>
    <w:rsid w:val="00261A46"/>
    <w:rsid w:val="002823C2"/>
    <w:rsid w:val="00292109"/>
    <w:rsid w:val="00293950"/>
    <w:rsid w:val="002B0F56"/>
    <w:rsid w:val="002B333A"/>
    <w:rsid w:val="002C1A51"/>
    <w:rsid w:val="002D0CE8"/>
    <w:rsid w:val="002D13D6"/>
    <w:rsid w:val="002D29A7"/>
    <w:rsid w:val="002D4315"/>
    <w:rsid w:val="002D67D0"/>
    <w:rsid w:val="002E670C"/>
    <w:rsid w:val="002F10D1"/>
    <w:rsid w:val="002F204F"/>
    <w:rsid w:val="002F2B70"/>
    <w:rsid w:val="002F7FF3"/>
    <w:rsid w:val="00305B0D"/>
    <w:rsid w:val="003167C0"/>
    <w:rsid w:val="00327E47"/>
    <w:rsid w:val="00330902"/>
    <w:rsid w:val="0033150F"/>
    <w:rsid w:val="00340777"/>
    <w:rsid w:val="0034096E"/>
    <w:rsid w:val="003534C0"/>
    <w:rsid w:val="00382FE9"/>
    <w:rsid w:val="003A1A7B"/>
    <w:rsid w:val="003A1B70"/>
    <w:rsid w:val="003C1EB3"/>
    <w:rsid w:val="003C5CF9"/>
    <w:rsid w:val="003D7C98"/>
    <w:rsid w:val="00403D9E"/>
    <w:rsid w:val="00422F81"/>
    <w:rsid w:val="004245D4"/>
    <w:rsid w:val="00425669"/>
    <w:rsid w:val="00432213"/>
    <w:rsid w:val="00434355"/>
    <w:rsid w:val="00435C89"/>
    <w:rsid w:val="00444DBA"/>
    <w:rsid w:val="00446345"/>
    <w:rsid w:val="00451FE9"/>
    <w:rsid w:val="00460472"/>
    <w:rsid w:val="00461DB8"/>
    <w:rsid w:val="00465A46"/>
    <w:rsid w:val="00465E1E"/>
    <w:rsid w:val="00473611"/>
    <w:rsid w:val="00483D78"/>
    <w:rsid w:val="004842CB"/>
    <w:rsid w:val="004929D8"/>
    <w:rsid w:val="004B2011"/>
    <w:rsid w:val="004B4224"/>
    <w:rsid w:val="004B5C9D"/>
    <w:rsid w:val="004D3464"/>
    <w:rsid w:val="004D50F1"/>
    <w:rsid w:val="004E740C"/>
    <w:rsid w:val="004F23BF"/>
    <w:rsid w:val="00511906"/>
    <w:rsid w:val="00513081"/>
    <w:rsid w:val="00517A47"/>
    <w:rsid w:val="00537370"/>
    <w:rsid w:val="005553B3"/>
    <w:rsid w:val="00560B50"/>
    <w:rsid w:val="00561CD9"/>
    <w:rsid w:val="00564AB4"/>
    <w:rsid w:val="00565DE1"/>
    <w:rsid w:val="00566B74"/>
    <w:rsid w:val="005678F3"/>
    <w:rsid w:val="00570CF5"/>
    <w:rsid w:val="00577CD4"/>
    <w:rsid w:val="00582863"/>
    <w:rsid w:val="00586554"/>
    <w:rsid w:val="0058723C"/>
    <w:rsid w:val="005A3AE5"/>
    <w:rsid w:val="005A5AA9"/>
    <w:rsid w:val="005A67BE"/>
    <w:rsid w:val="005B7AB5"/>
    <w:rsid w:val="005D7ED0"/>
    <w:rsid w:val="005E1BE3"/>
    <w:rsid w:val="005E3164"/>
    <w:rsid w:val="005E765E"/>
    <w:rsid w:val="005F00D1"/>
    <w:rsid w:val="005F013E"/>
    <w:rsid w:val="005F5534"/>
    <w:rsid w:val="00603C5B"/>
    <w:rsid w:val="00612418"/>
    <w:rsid w:val="00612A28"/>
    <w:rsid w:val="00616EBA"/>
    <w:rsid w:val="00624D9A"/>
    <w:rsid w:val="006269D1"/>
    <w:rsid w:val="006368D0"/>
    <w:rsid w:val="00642EFB"/>
    <w:rsid w:val="00643A76"/>
    <w:rsid w:val="00654C5B"/>
    <w:rsid w:val="006632A6"/>
    <w:rsid w:val="00671C36"/>
    <w:rsid w:val="00691EA0"/>
    <w:rsid w:val="006A080D"/>
    <w:rsid w:val="006A24D4"/>
    <w:rsid w:val="006B0DB0"/>
    <w:rsid w:val="006C4D7D"/>
    <w:rsid w:val="006D222E"/>
    <w:rsid w:val="006E6C70"/>
    <w:rsid w:val="006F1808"/>
    <w:rsid w:val="007012AE"/>
    <w:rsid w:val="007022ED"/>
    <w:rsid w:val="00703B9C"/>
    <w:rsid w:val="00710A5A"/>
    <w:rsid w:val="007152E3"/>
    <w:rsid w:val="00720644"/>
    <w:rsid w:val="007228E5"/>
    <w:rsid w:val="00724208"/>
    <w:rsid w:val="007366B2"/>
    <w:rsid w:val="00742B7F"/>
    <w:rsid w:val="00743D66"/>
    <w:rsid w:val="0074712C"/>
    <w:rsid w:val="007566EF"/>
    <w:rsid w:val="00760919"/>
    <w:rsid w:val="007666A2"/>
    <w:rsid w:val="00772A60"/>
    <w:rsid w:val="00780360"/>
    <w:rsid w:val="00783375"/>
    <w:rsid w:val="007A4F47"/>
    <w:rsid w:val="007B1A62"/>
    <w:rsid w:val="007B5478"/>
    <w:rsid w:val="007B5DD9"/>
    <w:rsid w:val="007B7E59"/>
    <w:rsid w:val="007C3B85"/>
    <w:rsid w:val="007E403E"/>
    <w:rsid w:val="007F7997"/>
    <w:rsid w:val="008031BD"/>
    <w:rsid w:val="00803296"/>
    <w:rsid w:val="008058EE"/>
    <w:rsid w:val="008134E7"/>
    <w:rsid w:val="00817F67"/>
    <w:rsid w:val="00822B10"/>
    <w:rsid w:val="00823D8A"/>
    <w:rsid w:val="008247A5"/>
    <w:rsid w:val="00836B9F"/>
    <w:rsid w:val="00857BC7"/>
    <w:rsid w:val="00867AEC"/>
    <w:rsid w:val="00870E61"/>
    <w:rsid w:val="00874BC8"/>
    <w:rsid w:val="00882053"/>
    <w:rsid w:val="00882C9B"/>
    <w:rsid w:val="00883F19"/>
    <w:rsid w:val="008911FA"/>
    <w:rsid w:val="00893A58"/>
    <w:rsid w:val="008A3418"/>
    <w:rsid w:val="008A772E"/>
    <w:rsid w:val="008B058A"/>
    <w:rsid w:val="008B203D"/>
    <w:rsid w:val="008B6627"/>
    <w:rsid w:val="008B6BB3"/>
    <w:rsid w:val="008C6B99"/>
    <w:rsid w:val="008D3549"/>
    <w:rsid w:val="008D41D6"/>
    <w:rsid w:val="008D6C82"/>
    <w:rsid w:val="008E335D"/>
    <w:rsid w:val="008E5179"/>
    <w:rsid w:val="008F21BF"/>
    <w:rsid w:val="008F2410"/>
    <w:rsid w:val="008F4083"/>
    <w:rsid w:val="00902A9F"/>
    <w:rsid w:val="00920B12"/>
    <w:rsid w:val="00924B81"/>
    <w:rsid w:val="00925D85"/>
    <w:rsid w:val="009279C6"/>
    <w:rsid w:val="00930A84"/>
    <w:rsid w:val="00940D04"/>
    <w:rsid w:val="00942185"/>
    <w:rsid w:val="00947232"/>
    <w:rsid w:val="0095558E"/>
    <w:rsid w:val="009647FC"/>
    <w:rsid w:val="00970B98"/>
    <w:rsid w:val="00971A47"/>
    <w:rsid w:val="00972D33"/>
    <w:rsid w:val="00974CED"/>
    <w:rsid w:val="009856C4"/>
    <w:rsid w:val="00987749"/>
    <w:rsid w:val="009A0EEB"/>
    <w:rsid w:val="009A267E"/>
    <w:rsid w:val="009A555B"/>
    <w:rsid w:val="009B1BB2"/>
    <w:rsid w:val="009C0B22"/>
    <w:rsid w:val="009C28CA"/>
    <w:rsid w:val="009D539E"/>
    <w:rsid w:val="009F21C4"/>
    <w:rsid w:val="009F24EF"/>
    <w:rsid w:val="00A304A6"/>
    <w:rsid w:val="00A34C8E"/>
    <w:rsid w:val="00A360D5"/>
    <w:rsid w:val="00A40666"/>
    <w:rsid w:val="00A433F9"/>
    <w:rsid w:val="00A43B97"/>
    <w:rsid w:val="00A46DC3"/>
    <w:rsid w:val="00A5526A"/>
    <w:rsid w:val="00A61AB7"/>
    <w:rsid w:val="00A73AF1"/>
    <w:rsid w:val="00A8493B"/>
    <w:rsid w:val="00A90899"/>
    <w:rsid w:val="00A92C51"/>
    <w:rsid w:val="00A95B5F"/>
    <w:rsid w:val="00AC4538"/>
    <w:rsid w:val="00AD0132"/>
    <w:rsid w:val="00AD77F6"/>
    <w:rsid w:val="00AD787D"/>
    <w:rsid w:val="00AE1491"/>
    <w:rsid w:val="00AE18B0"/>
    <w:rsid w:val="00AE20F1"/>
    <w:rsid w:val="00AE372F"/>
    <w:rsid w:val="00AE3BF5"/>
    <w:rsid w:val="00AE79B0"/>
    <w:rsid w:val="00AF1E4F"/>
    <w:rsid w:val="00AF203A"/>
    <w:rsid w:val="00AF3098"/>
    <w:rsid w:val="00AF490D"/>
    <w:rsid w:val="00AF49BD"/>
    <w:rsid w:val="00B060B4"/>
    <w:rsid w:val="00B06DCD"/>
    <w:rsid w:val="00B11A17"/>
    <w:rsid w:val="00B218A1"/>
    <w:rsid w:val="00B231D3"/>
    <w:rsid w:val="00B25056"/>
    <w:rsid w:val="00B25F23"/>
    <w:rsid w:val="00B32561"/>
    <w:rsid w:val="00B340C4"/>
    <w:rsid w:val="00B507D9"/>
    <w:rsid w:val="00B5300E"/>
    <w:rsid w:val="00B60070"/>
    <w:rsid w:val="00BA1175"/>
    <w:rsid w:val="00BA1F90"/>
    <w:rsid w:val="00BA696E"/>
    <w:rsid w:val="00BB01EA"/>
    <w:rsid w:val="00BB2A70"/>
    <w:rsid w:val="00BB31BE"/>
    <w:rsid w:val="00BB3EEA"/>
    <w:rsid w:val="00BC5D0D"/>
    <w:rsid w:val="00BD29EE"/>
    <w:rsid w:val="00C00090"/>
    <w:rsid w:val="00C020BB"/>
    <w:rsid w:val="00C050D8"/>
    <w:rsid w:val="00C168DE"/>
    <w:rsid w:val="00C21F07"/>
    <w:rsid w:val="00C229B1"/>
    <w:rsid w:val="00C23D06"/>
    <w:rsid w:val="00C26ABC"/>
    <w:rsid w:val="00C32B2F"/>
    <w:rsid w:val="00C355F9"/>
    <w:rsid w:val="00C36BB8"/>
    <w:rsid w:val="00C4718E"/>
    <w:rsid w:val="00C56B63"/>
    <w:rsid w:val="00C604E3"/>
    <w:rsid w:val="00C62B87"/>
    <w:rsid w:val="00C66C20"/>
    <w:rsid w:val="00C702B9"/>
    <w:rsid w:val="00C717A8"/>
    <w:rsid w:val="00C81B69"/>
    <w:rsid w:val="00C82D02"/>
    <w:rsid w:val="00C879B7"/>
    <w:rsid w:val="00C940D9"/>
    <w:rsid w:val="00CA3453"/>
    <w:rsid w:val="00CA65CB"/>
    <w:rsid w:val="00CA6622"/>
    <w:rsid w:val="00CA77AB"/>
    <w:rsid w:val="00CB61D7"/>
    <w:rsid w:val="00CC0290"/>
    <w:rsid w:val="00CC3C79"/>
    <w:rsid w:val="00CC60BC"/>
    <w:rsid w:val="00CC6B73"/>
    <w:rsid w:val="00CE6A1F"/>
    <w:rsid w:val="00CF124F"/>
    <w:rsid w:val="00CF1F2A"/>
    <w:rsid w:val="00CF346F"/>
    <w:rsid w:val="00CF41BE"/>
    <w:rsid w:val="00CF4CBC"/>
    <w:rsid w:val="00D07EA4"/>
    <w:rsid w:val="00D115F1"/>
    <w:rsid w:val="00D11622"/>
    <w:rsid w:val="00D156E1"/>
    <w:rsid w:val="00D1703E"/>
    <w:rsid w:val="00D1722B"/>
    <w:rsid w:val="00D22860"/>
    <w:rsid w:val="00D304E7"/>
    <w:rsid w:val="00D319C8"/>
    <w:rsid w:val="00D322A6"/>
    <w:rsid w:val="00D3325E"/>
    <w:rsid w:val="00D365C8"/>
    <w:rsid w:val="00D377FD"/>
    <w:rsid w:val="00D40C9C"/>
    <w:rsid w:val="00D4266D"/>
    <w:rsid w:val="00D500D4"/>
    <w:rsid w:val="00D7619D"/>
    <w:rsid w:val="00D9009A"/>
    <w:rsid w:val="00D972FA"/>
    <w:rsid w:val="00DA1055"/>
    <w:rsid w:val="00DB03E4"/>
    <w:rsid w:val="00DB1814"/>
    <w:rsid w:val="00DB60B5"/>
    <w:rsid w:val="00DB63AC"/>
    <w:rsid w:val="00DC32A2"/>
    <w:rsid w:val="00DC58D6"/>
    <w:rsid w:val="00DC5D09"/>
    <w:rsid w:val="00DC753A"/>
    <w:rsid w:val="00DE672E"/>
    <w:rsid w:val="00DF6518"/>
    <w:rsid w:val="00DF67C0"/>
    <w:rsid w:val="00E03EB1"/>
    <w:rsid w:val="00E111AC"/>
    <w:rsid w:val="00E1128D"/>
    <w:rsid w:val="00E118C3"/>
    <w:rsid w:val="00E13ED1"/>
    <w:rsid w:val="00E15041"/>
    <w:rsid w:val="00E17A15"/>
    <w:rsid w:val="00E41BF2"/>
    <w:rsid w:val="00E63D8F"/>
    <w:rsid w:val="00E830BC"/>
    <w:rsid w:val="00E834E2"/>
    <w:rsid w:val="00E84909"/>
    <w:rsid w:val="00E85426"/>
    <w:rsid w:val="00E90A4E"/>
    <w:rsid w:val="00E9598F"/>
    <w:rsid w:val="00EA5725"/>
    <w:rsid w:val="00EB3F49"/>
    <w:rsid w:val="00EC4663"/>
    <w:rsid w:val="00EE0490"/>
    <w:rsid w:val="00EE33C2"/>
    <w:rsid w:val="00EE6CC3"/>
    <w:rsid w:val="00EF2B65"/>
    <w:rsid w:val="00F010C8"/>
    <w:rsid w:val="00F101E6"/>
    <w:rsid w:val="00F115A9"/>
    <w:rsid w:val="00F172F0"/>
    <w:rsid w:val="00F20BC8"/>
    <w:rsid w:val="00F26DEC"/>
    <w:rsid w:val="00F303D4"/>
    <w:rsid w:val="00F32FC7"/>
    <w:rsid w:val="00F41B77"/>
    <w:rsid w:val="00F41FFA"/>
    <w:rsid w:val="00F4346C"/>
    <w:rsid w:val="00F56076"/>
    <w:rsid w:val="00F5650A"/>
    <w:rsid w:val="00F60644"/>
    <w:rsid w:val="00F63226"/>
    <w:rsid w:val="00F67F3E"/>
    <w:rsid w:val="00F8146C"/>
    <w:rsid w:val="00F85ECC"/>
    <w:rsid w:val="00F91027"/>
    <w:rsid w:val="00FA26DC"/>
    <w:rsid w:val="00FB2735"/>
    <w:rsid w:val="00FB7242"/>
    <w:rsid w:val="00FB7D63"/>
    <w:rsid w:val="00FD4245"/>
    <w:rsid w:val="00FF5040"/>
    <w:rsid w:val="00FF7840"/>
    <w:rsid w:val="1C530074"/>
    <w:rsid w:val="22FCD736"/>
    <w:rsid w:val="24E8171A"/>
    <w:rsid w:val="2A4C3A22"/>
    <w:rsid w:val="2D5B747C"/>
    <w:rsid w:val="2F417003"/>
    <w:rsid w:val="30EE2037"/>
    <w:rsid w:val="31AB98BE"/>
    <w:rsid w:val="412EC1E6"/>
    <w:rsid w:val="41A7101F"/>
    <w:rsid w:val="41F31509"/>
    <w:rsid w:val="4D6A10D1"/>
    <w:rsid w:val="52E44DB9"/>
    <w:rsid w:val="555898C9"/>
    <w:rsid w:val="59A45678"/>
    <w:rsid w:val="5AAF1257"/>
    <w:rsid w:val="5F2FDCC1"/>
    <w:rsid w:val="60687A2C"/>
    <w:rsid w:val="667DDC47"/>
    <w:rsid w:val="68BAF95B"/>
    <w:rsid w:val="6EB9D93F"/>
    <w:rsid w:val="73C1016B"/>
    <w:rsid w:val="7C2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8E8C8"/>
  <w15:docId w15:val="{311EB3C3-C46F-466C-8F69-44A7369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highlight w:val="white"/>
        <w:lang w:val="en" w:eastAsia="en-NZ" w:bidi="ar-SA"/>
      </w:rPr>
    </w:rPrDefault>
    <w:pPrDefault>
      <w:pPr>
        <w:shd w:val="clear" w:color="auto" w:fill="FFFFFF"/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951012"/>
    <w:rPr>
      <w:b/>
      <w:bCs/>
    </w:rPr>
  </w:style>
  <w:style w:type="paragraph" w:styleId="NormalWeb">
    <w:name w:val="Normal (Web)"/>
    <w:basedOn w:val="Normal"/>
    <w:uiPriority w:val="99"/>
    <w:unhideWhenUsed/>
    <w:rsid w:val="00951012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highlight w:val="none"/>
    </w:rPr>
  </w:style>
  <w:style w:type="character" w:styleId="Emphasis">
    <w:name w:val="Emphasis"/>
    <w:basedOn w:val="DefaultParagraphFont"/>
    <w:uiPriority w:val="20"/>
    <w:qFormat/>
    <w:rsid w:val="00951012"/>
    <w:rPr>
      <w:i/>
      <w:iCs/>
    </w:rPr>
  </w:style>
  <w:style w:type="character" w:styleId="Hyperlink">
    <w:name w:val="Hyperlink"/>
    <w:basedOn w:val="DefaultParagraphFont"/>
    <w:uiPriority w:val="99"/>
    <w:unhideWhenUsed/>
    <w:rsid w:val="009510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0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07C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3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94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793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94"/>
    <w:rPr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24D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FAC"/>
    <w:rPr>
      <w:sz w:val="20"/>
      <w:szCs w:val="20"/>
      <w:shd w:val="clear" w:color="auto" w:fill="FFFFFF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FAC"/>
    <w:rPr>
      <w:b/>
      <w:bCs/>
      <w:sz w:val="20"/>
      <w:szCs w:val="20"/>
      <w:shd w:val="clear" w:color="auto" w:fill="FFFFFF"/>
      <w:lang w:val="en-NZ"/>
    </w:rPr>
  </w:style>
  <w:style w:type="character" w:customStyle="1" w:styleId="cf01">
    <w:name w:val="cf01"/>
    <w:basedOn w:val="DefaultParagraphFont"/>
    <w:rsid w:val="00BE6236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Revision">
    <w:name w:val="Revision"/>
    <w:hidden/>
    <w:uiPriority w:val="99"/>
    <w:semiHidden/>
    <w:rsid w:val="008F0FDA"/>
    <w:pPr>
      <w:shd w:val="clear" w:color="auto" w:fill="auto"/>
      <w:spacing w:after="0" w:line="240" w:lineRule="auto"/>
    </w:pPr>
  </w:style>
  <w:style w:type="paragraph" w:styleId="NoSpacing">
    <w:name w:val="No Spacing"/>
    <w:uiPriority w:val="1"/>
    <w:qFormat/>
    <w:rsid w:val="00A0197E"/>
    <w:pPr>
      <w:shd w:val="clear" w:color="auto" w:fill="auto"/>
      <w:spacing w:after="0" w:line="240" w:lineRule="auto"/>
    </w:pPr>
    <w:rPr>
      <w:sz w:val="22"/>
      <w:szCs w:val="22"/>
      <w:highlight w:val="none"/>
    </w:rPr>
  </w:style>
  <w:style w:type="table" w:styleId="TableGrid">
    <w:name w:val="Table Grid"/>
    <w:basedOn w:val="TableNormal"/>
    <w:uiPriority w:val="39"/>
    <w:rsid w:val="00A0197E"/>
    <w:pPr>
      <w:shd w:val="clear" w:color="auto" w:fill="auto"/>
      <w:spacing w:after="0" w:line="240" w:lineRule="auto"/>
    </w:pPr>
    <w:rPr>
      <w:sz w:val="22"/>
      <w:szCs w:val="22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hd w:val="clear" w:color="auto" w:fill="auto"/>
      <w:spacing w:after="0" w:line="240" w:lineRule="auto"/>
    </w:pPr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b@wrightcommunications.co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iley.gorst@charge.net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arge.net.nz/ma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j/p+c+Q3BEsELUwEwMge6iQzA==">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ed6f59-85e1-40cb-9430-152fba8b7ee7" xsi:nil="true"/>
    <lcf76f155ced4ddcb4097134ff3c332f xmlns="af8d8c5c-bdc1-41ac-87e4-c7e850af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31037F04E79449C4D812F64A3882F" ma:contentTypeVersion="15" ma:contentTypeDescription="Create a new document." ma:contentTypeScope="" ma:versionID="7a6ed1794e28924ac6bdce2ca8f718b9">
  <xsd:schema xmlns:xsd="http://www.w3.org/2001/XMLSchema" xmlns:xs="http://www.w3.org/2001/XMLSchema" xmlns:p="http://schemas.microsoft.com/office/2006/metadata/properties" xmlns:ns2="af8d8c5c-bdc1-41ac-87e4-c7e850afed55" xmlns:ns3="4ced6f59-85e1-40cb-9430-152fba8b7ee7" targetNamespace="http://schemas.microsoft.com/office/2006/metadata/properties" ma:root="true" ma:fieldsID="00d11efa4f7f06a91c1147525f6c2d08" ns2:_="" ns3:_="">
    <xsd:import namespace="af8d8c5c-bdc1-41ac-87e4-c7e850afed55"/>
    <xsd:import namespace="4ced6f59-85e1-40cb-9430-152fba8b7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d8c5c-bdc1-41ac-87e4-c7e850af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36bcfad-543f-4cca-bac4-1a356bc260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6f59-85e1-40cb-9430-152fba8b7e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f14177a-dd04-47c1-a9c2-ef12465f37ba}" ma:internalName="TaxCatchAll" ma:showField="CatchAllData" ma:web="4ced6f59-85e1-40cb-9430-152fba8b7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4B39E-1BBE-42B7-A7B7-07FC3CFAE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C65A447-CF36-4DAA-9FC3-AFC80FEC4448}">
  <ds:schemaRefs>
    <ds:schemaRef ds:uri="http://schemas.microsoft.com/office/2006/metadata/properties"/>
    <ds:schemaRef ds:uri="http://schemas.microsoft.com/office/infopath/2007/PartnerControls"/>
    <ds:schemaRef ds:uri="4ced6f59-85e1-40cb-9430-152fba8b7ee7"/>
    <ds:schemaRef ds:uri="af8d8c5c-bdc1-41ac-87e4-c7e850afed55"/>
  </ds:schemaRefs>
</ds:datastoreItem>
</file>

<file path=customXml/itemProps4.xml><?xml version="1.0" encoding="utf-8"?>
<ds:datastoreItem xmlns:ds="http://schemas.openxmlformats.org/officeDocument/2006/customXml" ds:itemID="{EC64B1A2-A9F4-41C7-9DFA-A0E60B83F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d8c5c-bdc1-41ac-87e4-c7e850afed55"/>
    <ds:schemaRef ds:uri="4ced6f59-85e1-40cb-9430-152fba8b7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Gorst</dc:creator>
  <cp:keywords/>
  <cp:lastModifiedBy>Rob Fitzgerald</cp:lastModifiedBy>
  <cp:revision>5</cp:revision>
  <cp:lastPrinted>2024-08-30T11:54:00Z</cp:lastPrinted>
  <dcterms:created xsi:type="dcterms:W3CDTF">2025-02-17T03:01:00Z</dcterms:created>
  <dcterms:modified xsi:type="dcterms:W3CDTF">2025-02-17T21:32:00Z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0x01010043E31037F04E79449C4D812F64A3882F</vt:lpwstr>
  </property>
</Properties>
</file>