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3214" w14:textId="6FEB61F4" w:rsidR="00AC2C8F" w:rsidRPr="009F59E1" w:rsidRDefault="00E008A5" w:rsidP="00AC2C8F">
      <w:pPr>
        <w:pStyle w:val="TitleWorldline"/>
        <w:spacing w:line="276" w:lineRule="auto"/>
        <w:contextualSpacing/>
        <w:rPr>
          <w:sz w:val="24"/>
          <w:szCs w:val="24"/>
          <w:lang w:val="en-US"/>
        </w:rPr>
      </w:pPr>
      <w:r>
        <w:rPr>
          <w:szCs w:val="40"/>
          <w:lang w:val="en-US"/>
        </w:rPr>
        <w:t xml:space="preserve">Pre-Christmas </w:t>
      </w:r>
      <w:r w:rsidR="007A3936">
        <w:rPr>
          <w:szCs w:val="40"/>
          <w:lang w:val="en-US"/>
        </w:rPr>
        <w:t xml:space="preserve">spending </w:t>
      </w:r>
      <w:r w:rsidR="00BB328F">
        <w:rPr>
          <w:szCs w:val="40"/>
          <w:lang w:val="en-US"/>
        </w:rPr>
        <w:t xml:space="preserve">across NZ </w:t>
      </w:r>
      <w:r w:rsidR="008E384D">
        <w:rPr>
          <w:szCs w:val="40"/>
          <w:lang w:val="en-US"/>
        </w:rPr>
        <w:t>continues</w:t>
      </w:r>
      <w:r w:rsidR="007A3936">
        <w:rPr>
          <w:szCs w:val="40"/>
          <w:lang w:val="en-US"/>
        </w:rPr>
        <w:t xml:space="preserve"> slightly </w:t>
      </w:r>
      <w:r w:rsidR="008E384D">
        <w:rPr>
          <w:szCs w:val="40"/>
          <w:lang w:val="en-US"/>
        </w:rPr>
        <w:t xml:space="preserve">up </w:t>
      </w:r>
      <w:r w:rsidR="007A3936">
        <w:rPr>
          <w:szCs w:val="40"/>
          <w:lang w:val="en-US"/>
        </w:rPr>
        <w:t>o</w:t>
      </w:r>
      <w:r w:rsidR="004A1C6E">
        <w:rPr>
          <w:szCs w:val="40"/>
          <w:lang w:val="en-US"/>
        </w:rPr>
        <w:t>n last year</w:t>
      </w:r>
      <w:r w:rsidR="00BB328F">
        <w:rPr>
          <w:szCs w:val="40"/>
          <w:lang w:val="en-US"/>
        </w:rPr>
        <w:t>,</w:t>
      </w:r>
      <w:r w:rsidR="004A1C6E">
        <w:rPr>
          <w:szCs w:val="40"/>
          <w:lang w:val="en-US"/>
        </w:rPr>
        <w:t xml:space="preserve"> but not everywhere</w:t>
      </w:r>
      <w:r w:rsidR="00AC2C8F">
        <w:rPr>
          <w:szCs w:val="40"/>
          <w:lang w:val="en-US"/>
        </w:rPr>
        <w:br/>
      </w:r>
    </w:p>
    <w:p w14:paraId="094B10E5" w14:textId="0797ADD9" w:rsidR="00AC2C8F" w:rsidRDefault="00AC2C8F" w:rsidP="00AC2C8F">
      <w:pPr>
        <w:spacing w:line="240" w:lineRule="auto"/>
        <w:rPr>
          <w:b/>
          <w:lang w:val="en-US"/>
        </w:rPr>
      </w:pPr>
      <w:r>
        <w:rPr>
          <w:b/>
          <w:lang w:val="en-US"/>
        </w:rPr>
        <w:t xml:space="preserve">AUCKLAND, </w:t>
      </w:r>
      <w:r w:rsidR="00052A54">
        <w:rPr>
          <w:b/>
          <w:lang w:val="en-US"/>
        </w:rPr>
        <w:t>16</w:t>
      </w:r>
      <w:r w:rsidRPr="00FD0737">
        <w:rPr>
          <w:b/>
          <w:lang w:val="en-US"/>
        </w:rPr>
        <w:t xml:space="preserve"> </w:t>
      </w:r>
      <w:r>
        <w:rPr>
          <w:b/>
          <w:lang w:val="en-US"/>
        </w:rPr>
        <w:t xml:space="preserve">December </w:t>
      </w:r>
      <w:r w:rsidRPr="00FD0737">
        <w:rPr>
          <w:b/>
          <w:lang w:val="en-US"/>
        </w:rPr>
        <w:t>202</w:t>
      </w:r>
      <w:r>
        <w:rPr>
          <w:b/>
          <w:lang w:val="en-US"/>
        </w:rPr>
        <w:t>4</w:t>
      </w:r>
      <w:r w:rsidRPr="00FD0737">
        <w:rPr>
          <w:b/>
          <w:lang w:val="en-US"/>
        </w:rPr>
        <w:t xml:space="preserve"> –</w:t>
      </w:r>
      <w:r>
        <w:rPr>
          <w:b/>
          <w:lang w:val="en-US"/>
        </w:rPr>
        <w:t xml:space="preserve"> Consumer spending </w:t>
      </w:r>
      <w:r w:rsidR="004E1A6C">
        <w:rPr>
          <w:b/>
          <w:lang w:val="en-US"/>
        </w:rPr>
        <w:t>across New Zealand</w:t>
      </w:r>
      <w:r w:rsidR="003D4433">
        <w:rPr>
          <w:b/>
          <w:lang w:val="en-US"/>
        </w:rPr>
        <w:t xml:space="preserve"> in th</w:t>
      </w:r>
      <w:r>
        <w:rPr>
          <w:b/>
          <w:lang w:val="en-US"/>
        </w:rPr>
        <w:t xml:space="preserve">e first </w:t>
      </w:r>
      <w:r w:rsidR="00052A54">
        <w:rPr>
          <w:b/>
          <w:lang w:val="en-US"/>
        </w:rPr>
        <w:t>14</w:t>
      </w:r>
      <w:r>
        <w:rPr>
          <w:b/>
          <w:lang w:val="en-US"/>
        </w:rPr>
        <w:t xml:space="preserve"> days of December</w:t>
      </w:r>
      <w:r w:rsidR="00BB328F">
        <w:rPr>
          <w:b/>
          <w:lang w:val="en-US"/>
        </w:rPr>
        <w:t xml:space="preserve"> </w:t>
      </w:r>
      <w:r w:rsidR="00381A60">
        <w:rPr>
          <w:b/>
          <w:lang w:val="en-US"/>
        </w:rPr>
        <w:t xml:space="preserve">has continued </w:t>
      </w:r>
      <w:r w:rsidR="00853FEC">
        <w:rPr>
          <w:b/>
          <w:lang w:val="en-US"/>
        </w:rPr>
        <w:t>to trend u</w:t>
      </w:r>
      <w:r w:rsidR="007444F5">
        <w:rPr>
          <w:b/>
          <w:lang w:val="en-US"/>
        </w:rPr>
        <w:t>p</w:t>
      </w:r>
      <w:r w:rsidR="00853FEC">
        <w:rPr>
          <w:b/>
          <w:lang w:val="en-US"/>
        </w:rPr>
        <w:t xml:space="preserve"> on the same </w:t>
      </w:r>
      <w:r w:rsidR="00710970">
        <w:rPr>
          <w:b/>
          <w:lang w:val="en-US"/>
        </w:rPr>
        <w:t xml:space="preserve">time last year, </w:t>
      </w:r>
      <w:r w:rsidR="00FA17C8">
        <w:rPr>
          <w:b/>
          <w:lang w:val="en-US"/>
        </w:rPr>
        <w:t>although</w:t>
      </w:r>
      <w:r w:rsidR="002236FC">
        <w:rPr>
          <w:b/>
          <w:lang w:val="en-US"/>
        </w:rPr>
        <w:t xml:space="preserve"> </w:t>
      </w:r>
      <w:r w:rsidR="00271CE5">
        <w:rPr>
          <w:b/>
          <w:lang w:val="en-US"/>
        </w:rPr>
        <w:t xml:space="preserve">some </w:t>
      </w:r>
      <w:r w:rsidR="00D92C42">
        <w:rPr>
          <w:b/>
          <w:lang w:val="en-US"/>
        </w:rPr>
        <w:t>region</w:t>
      </w:r>
      <w:r w:rsidR="00271CE5">
        <w:rPr>
          <w:b/>
          <w:lang w:val="en-US"/>
        </w:rPr>
        <w:t xml:space="preserve">s have </w:t>
      </w:r>
      <w:r w:rsidR="00113CA3">
        <w:rPr>
          <w:b/>
          <w:lang w:val="en-US"/>
        </w:rPr>
        <w:t>shown</w:t>
      </w:r>
      <w:r w:rsidR="00AC56E3">
        <w:rPr>
          <w:b/>
          <w:lang w:val="en-US"/>
        </w:rPr>
        <w:t xml:space="preserve"> stronger </w:t>
      </w:r>
      <w:r w:rsidR="00896208">
        <w:rPr>
          <w:b/>
          <w:lang w:val="en-US"/>
        </w:rPr>
        <w:t xml:space="preserve">growth </w:t>
      </w:r>
      <w:r w:rsidR="00C06D27">
        <w:rPr>
          <w:b/>
          <w:lang w:val="en-US"/>
        </w:rPr>
        <w:t>than others</w:t>
      </w:r>
      <w:r w:rsidR="00602382">
        <w:rPr>
          <w:b/>
          <w:lang w:val="en-US"/>
        </w:rPr>
        <w:t xml:space="preserve">. </w:t>
      </w:r>
    </w:p>
    <w:p w14:paraId="1FD3DCC3" w14:textId="77777777" w:rsidR="00AC2C8F" w:rsidRDefault="00AC2C8F" w:rsidP="00AC2C8F">
      <w:pPr>
        <w:spacing w:line="240" w:lineRule="auto"/>
        <w:rPr>
          <w:b/>
          <w:lang w:val="en-US"/>
        </w:rPr>
      </w:pPr>
    </w:p>
    <w:p w14:paraId="1DC8E7D4" w14:textId="419A34CF" w:rsidR="00AC2C8F" w:rsidRDefault="00AC2C8F" w:rsidP="00AC2C8F">
      <w:pPr>
        <w:spacing w:line="240" w:lineRule="auto"/>
        <w:rPr>
          <w:lang w:val="en-US"/>
        </w:rPr>
      </w:pPr>
      <w:r w:rsidRPr="00C91080">
        <w:rPr>
          <w:lang w:val="en-US"/>
        </w:rPr>
        <w:t xml:space="preserve">Consumer spending processed through all Core Retail merchants (excluding Hospitality) in Worldline NZ’s payments network </w:t>
      </w:r>
      <w:r>
        <w:rPr>
          <w:lang w:val="en-US"/>
        </w:rPr>
        <w:t xml:space="preserve">during the first </w:t>
      </w:r>
      <w:r w:rsidR="00052A54">
        <w:rPr>
          <w:lang w:val="en-US"/>
        </w:rPr>
        <w:t>14</w:t>
      </w:r>
      <w:r>
        <w:rPr>
          <w:lang w:val="en-US"/>
        </w:rPr>
        <w:t xml:space="preserve"> days of December</w:t>
      </w:r>
      <w:r w:rsidRPr="00C91080">
        <w:rPr>
          <w:lang w:val="en-US"/>
        </w:rPr>
        <w:t xml:space="preserve"> reached $</w:t>
      </w:r>
      <w:r w:rsidR="00CC387F">
        <w:rPr>
          <w:lang w:val="en-US"/>
        </w:rPr>
        <w:t>1.65B</w:t>
      </w:r>
      <w:r w:rsidRPr="00C91080">
        <w:rPr>
          <w:lang w:val="en-US"/>
        </w:rPr>
        <w:t xml:space="preserve">, which is up </w:t>
      </w:r>
      <w:r w:rsidR="00FE2F70">
        <w:rPr>
          <w:lang w:val="en-US"/>
        </w:rPr>
        <w:t>+</w:t>
      </w:r>
      <w:r w:rsidR="00CC387F">
        <w:rPr>
          <w:lang w:val="en-US"/>
        </w:rPr>
        <w:t>1.2</w:t>
      </w:r>
      <w:r w:rsidRPr="00C91080">
        <w:rPr>
          <w:lang w:val="en-US"/>
        </w:rPr>
        <w:t xml:space="preserve">% on </w:t>
      </w:r>
      <w:r>
        <w:rPr>
          <w:lang w:val="en-US"/>
        </w:rPr>
        <w:t xml:space="preserve">the first </w:t>
      </w:r>
      <w:r w:rsidR="00052A54">
        <w:rPr>
          <w:lang w:val="en-US"/>
        </w:rPr>
        <w:t>14</w:t>
      </w:r>
      <w:r>
        <w:rPr>
          <w:lang w:val="en-US"/>
        </w:rPr>
        <w:t xml:space="preserve"> days of December 2023.</w:t>
      </w:r>
    </w:p>
    <w:p w14:paraId="3F727254" w14:textId="520ADF9A" w:rsidR="00AC2C8F" w:rsidRDefault="00AC2C8F" w:rsidP="00AC2C8F">
      <w:pPr>
        <w:spacing w:after="240"/>
        <w:jc w:val="left"/>
        <w:rPr>
          <w:lang w:val="en-US"/>
        </w:rPr>
      </w:pPr>
      <w:r>
        <w:rPr>
          <w:lang w:val="en-US"/>
        </w:rPr>
        <w:br/>
        <w:t xml:space="preserve">Worldline NZ’s Chief Sales Officer, Bruce Proffit, says </w:t>
      </w:r>
      <w:r w:rsidR="002236FC">
        <w:rPr>
          <w:lang w:val="en-US"/>
        </w:rPr>
        <w:t xml:space="preserve">while </w:t>
      </w:r>
      <w:r>
        <w:rPr>
          <w:lang w:val="en-US"/>
        </w:rPr>
        <w:t>th</w:t>
      </w:r>
      <w:r w:rsidR="00580221">
        <w:rPr>
          <w:lang w:val="en-US"/>
        </w:rPr>
        <w:t>e</w:t>
      </w:r>
      <w:r w:rsidR="00CC4A23">
        <w:rPr>
          <w:lang w:val="en-US"/>
        </w:rPr>
        <w:t xml:space="preserve"> usual</w:t>
      </w:r>
      <w:r>
        <w:rPr>
          <w:lang w:val="en-US"/>
        </w:rPr>
        <w:t xml:space="preserve"> </w:t>
      </w:r>
      <w:r w:rsidR="00CC4A23">
        <w:rPr>
          <w:lang w:val="en-US"/>
        </w:rPr>
        <w:t xml:space="preserve">December </w:t>
      </w:r>
      <w:r w:rsidR="0051090E">
        <w:rPr>
          <w:lang w:val="en-US"/>
        </w:rPr>
        <w:t xml:space="preserve">spending </w:t>
      </w:r>
      <w:r>
        <w:rPr>
          <w:lang w:val="en-US"/>
        </w:rPr>
        <w:t xml:space="preserve">build-up to Christmas Day </w:t>
      </w:r>
      <w:r w:rsidR="00052A54">
        <w:rPr>
          <w:lang w:val="en-US"/>
        </w:rPr>
        <w:t>remains</w:t>
      </w:r>
      <w:r w:rsidR="008A6D7D">
        <w:rPr>
          <w:lang w:val="en-US"/>
        </w:rPr>
        <w:t xml:space="preserve"> slightly above </w:t>
      </w:r>
      <w:r w:rsidR="00CC4A23">
        <w:rPr>
          <w:lang w:val="en-US"/>
        </w:rPr>
        <w:t xml:space="preserve">the same </w:t>
      </w:r>
      <w:r w:rsidR="003258F8">
        <w:rPr>
          <w:lang w:val="en-US"/>
        </w:rPr>
        <w:t>time</w:t>
      </w:r>
      <w:r w:rsidR="00A03E81">
        <w:rPr>
          <w:lang w:val="en-US"/>
        </w:rPr>
        <w:t xml:space="preserve"> </w:t>
      </w:r>
      <w:r w:rsidR="008A6D7D">
        <w:rPr>
          <w:lang w:val="en-US"/>
        </w:rPr>
        <w:t>last year</w:t>
      </w:r>
      <w:r w:rsidR="00E4475E">
        <w:rPr>
          <w:lang w:val="en-US"/>
        </w:rPr>
        <w:t>,</w:t>
      </w:r>
      <w:r w:rsidR="004A1C6E">
        <w:rPr>
          <w:lang w:val="en-US"/>
        </w:rPr>
        <w:t xml:space="preserve"> there are mixed patterns</w:t>
      </w:r>
      <w:r w:rsidR="0051090E">
        <w:rPr>
          <w:lang w:val="en-US"/>
        </w:rPr>
        <w:t xml:space="preserve"> across the regions</w:t>
      </w:r>
      <w:r w:rsidR="004A1C6E">
        <w:rPr>
          <w:lang w:val="en-US"/>
        </w:rPr>
        <w:t>.</w:t>
      </w:r>
      <w:r>
        <w:rPr>
          <w:lang w:val="en-US"/>
        </w:rPr>
        <w:t xml:space="preserve"> </w:t>
      </w:r>
    </w:p>
    <w:p w14:paraId="2498D0D7" w14:textId="7BD671AC" w:rsidR="00AC2C8F" w:rsidRDefault="00AC2C8F" w:rsidP="00AC2C8F">
      <w:pPr>
        <w:spacing w:after="240"/>
        <w:jc w:val="left"/>
        <w:rPr>
          <w:lang w:val="en-US"/>
        </w:rPr>
      </w:pPr>
      <w:r>
        <w:rPr>
          <w:lang w:val="en-US"/>
        </w:rPr>
        <w:t>“</w:t>
      </w:r>
      <w:r w:rsidR="00564E43">
        <w:rPr>
          <w:lang w:val="en-US"/>
        </w:rPr>
        <w:t>Although s</w:t>
      </w:r>
      <w:r w:rsidR="008A6D7D">
        <w:rPr>
          <w:lang w:val="en-US"/>
        </w:rPr>
        <w:t xml:space="preserve">pending </w:t>
      </w:r>
      <w:r w:rsidR="00580221">
        <w:rPr>
          <w:lang w:val="en-US"/>
        </w:rPr>
        <w:t>at this point</w:t>
      </w:r>
      <w:r w:rsidR="00CC387F">
        <w:rPr>
          <w:lang w:val="en-US"/>
        </w:rPr>
        <w:t xml:space="preserve"> </w:t>
      </w:r>
      <w:r w:rsidR="007901D7">
        <w:rPr>
          <w:lang w:val="en-US"/>
        </w:rPr>
        <w:t xml:space="preserve">in December </w:t>
      </w:r>
      <w:r w:rsidR="00CC387F">
        <w:rPr>
          <w:lang w:val="en-US"/>
        </w:rPr>
        <w:t>is slightly up on last year</w:t>
      </w:r>
      <w:r w:rsidR="00564E43">
        <w:rPr>
          <w:lang w:val="en-US"/>
        </w:rPr>
        <w:t xml:space="preserve">, </w:t>
      </w:r>
      <w:r w:rsidR="00CC387F">
        <w:rPr>
          <w:lang w:val="en-US"/>
        </w:rPr>
        <w:t>the rate of growth did slip a little in the second week</w:t>
      </w:r>
      <w:r w:rsidR="00B27F13">
        <w:rPr>
          <w:lang w:val="en-US"/>
        </w:rPr>
        <w:t>,</w:t>
      </w:r>
      <w:r>
        <w:rPr>
          <w:lang w:val="en-US"/>
        </w:rPr>
        <w:t xml:space="preserve">” </w:t>
      </w:r>
      <w:r w:rsidR="00B27F13">
        <w:rPr>
          <w:lang w:val="en-US"/>
        </w:rPr>
        <w:t xml:space="preserve">he </w:t>
      </w:r>
      <w:r>
        <w:rPr>
          <w:lang w:val="en-US"/>
        </w:rPr>
        <w:t xml:space="preserve">says. </w:t>
      </w:r>
    </w:p>
    <w:p w14:paraId="1C61D8ED" w14:textId="66FC264B" w:rsidR="00CB5D5D" w:rsidRPr="00CB5D5D" w:rsidRDefault="00CB5D5D" w:rsidP="00CB5D5D">
      <w:pPr>
        <w:pStyle w:val="BodytextWorldline"/>
        <w:rPr>
          <w:lang w:val="en-US"/>
        </w:rPr>
      </w:pPr>
      <w:r>
        <w:rPr>
          <w:lang w:val="en-US"/>
        </w:rPr>
        <w:t xml:space="preserve">Proffit notes that spending </w:t>
      </w:r>
      <w:r w:rsidR="00B056A3">
        <w:rPr>
          <w:lang w:val="en-US"/>
        </w:rPr>
        <w:t>growth was strongest in Wairarapa (+6.0%), Whanganui (+5.2%), Hawke’s Bay (+4.8%) and Gisborne (+4.8%)</w:t>
      </w:r>
      <w:r w:rsidR="001E7C20">
        <w:rPr>
          <w:lang w:val="en-US"/>
        </w:rPr>
        <w:t xml:space="preserve">, but </w:t>
      </w:r>
      <w:r>
        <w:rPr>
          <w:lang w:val="en-US"/>
        </w:rPr>
        <w:t>below year-ago levels in Palmerston North</w:t>
      </w:r>
      <w:r w:rsidR="006A4C0A">
        <w:rPr>
          <w:lang w:val="en-US"/>
        </w:rPr>
        <w:t xml:space="preserve"> </w:t>
      </w:r>
      <w:r>
        <w:rPr>
          <w:lang w:val="en-US"/>
        </w:rPr>
        <w:t>(-0.9%), Wellington (-0.7%), Bay of Plenty (-0.7%), Auckland/Northland (-0.3%) and Marlborough</w:t>
      </w:r>
      <w:r w:rsidR="00056265">
        <w:rPr>
          <w:lang w:val="en-US"/>
        </w:rPr>
        <w:t xml:space="preserve"> </w:t>
      </w:r>
      <w:r>
        <w:rPr>
          <w:lang w:val="en-US"/>
        </w:rPr>
        <w:t>(-0.1%).</w:t>
      </w:r>
    </w:p>
    <w:p w14:paraId="53EDAAA2" w14:textId="27D713CE" w:rsidR="00FD08BE" w:rsidRDefault="001E7C20" w:rsidP="00AC2C8F">
      <w:pPr>
        <w:pStyle w:val="BodytextWorldline"/>
        <w:rPr>
          <w:lang w:val="en-US"/>
        </w:rPr>
      </w:pPr>
      <w:r>
        <w:rPr>
          <w:lang w:val="en-US"/>
        </w:rPr>
        <w:t xml:space="preserve">He also notes that </w:t>
      </w:r>
      <w:r w:rsidR="00EF2DAF">
        <w:rPr>
          <w:lang w:val="en-US"/>
        </w:rPr>
        <w:t xml:space="preserve">the </w:t>
      </w:r>
      <w:r w:rsidR="0085430B">
        <w:rPr>
          <w:lang w:val="en-US"/>
        </w:rPr>
        <w:t xml:space="preserve">average transaction value for the </w:t>
      </w:r>
      <w:r w:rsidR="00930871">
        <w:rPr>
          <w:lang w:val="en-US"/>
        </w:rPr>
        <w:t xml:space="preserve">first two weeks of December </w:t>
      </w:r>
      <w:r w:rsidR="0085430B">
        <w:rPr>
          <w:lang w:val="en-US"/>
        </w:rPr>
        <w:t>is slightly down on last year</w:t>
      </w:r>
      <w:r w:rsidR="001F6724">
        <w:rPr>
          <w:lang w:val="en-US"/>
        </w:rPr>
        <w:t>, being</w:t>
      </w:r>
      <w:r w:rsidR="00930871">
        <w:rPr>
          <w:lang w:val="en-US"/>
        </w:rPr>
        <w:t xml:space="preserve"> $51.47 this year, down </w:t>
      </w:r>
      <w:r w:rsidR="00F2535D">
        <w:rPr>
          <w:lang w:val="en-US"/>
        </w:rPr>
        <w:t>-</w:t>
      </w:r>
      <w:r w:rsidR="00930871">
        <w:rPr>
          <w:lang w:val="en-US"/>
        </w:rPr>
        <w:t>1.1% on the $52.05 average in 1-14</w:t>
      </w:r>
      <w:r w:rsidR="00930871" w:rsidRPr="00D337EC">
        <w:rPr>
          <w:vertAlign w:val="superscript"/>
          <w:lang w:val="en-US"/>
        </w:rPr>
        <w:t>th</w:t>
      </w:r>
      <w:r w:rsidR="00930871">
        <w:rPr>
          <w:lang w:val="en-US"/>
        </w:rPr>
        <w:t xml:space="preserve"> December 2023.</w:t>
      </w:r>
    </w:p>
    <w:tbl>
      <w:tblPr>
        <w:tblStyle w:val="TableGrid"/>
        <w:tblW w:w="0" w:type="auto"/>
        <w:tblLook w:val="04A0" w:firstRow="1" w:lastRow="0" w:firstColumn="1" w:lastColumn="0" w:noHBand="0" w:noVBand="1"/>
      </w:tblPr>
      <w:tblGrid>
        <w:gridCol w:w="9742"/>
      </w:tblGrid>
      <w:tr w:rsidR="00AC2C8F" w14:paraId="380E5821" w14:textId="77777777" w:rsidTr="00B03C89">
        <w:tc>
          <w:tcPr>
            <w:tcW w:w="9742" w:type="dxa"/>
          </w:tcPr>
          <w:p w14:paraId="11E5CDA1" w14:textId="44DD198F" w:rsidR="00AC2C8F" w:rsidRDefault="00052A54" w:rsidP="00B03C89">
            <w:pPr>
              <w:pStyle w:val="BodytextWorldline"/>
              <w:spacing w:before="120"/>
              <w:jc w:val="center"/>
            </w:pPr>
            <w:r>
              <w:rPr>
                <w:noProof/>
              </w:rPr>
              <w:drawing>
                <wp:inline distT="0" distB="0" distL="0" distR="0" wp14:anchorId="4A83BECD" wp14:editId="69602C1E">
                  <wp:extent cx="3632400" cy="2523600"/>
                  <wp:effectExtent l="0" t="0" r="6350" b="0"/>
                  <wp:docPr id="2692314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400" cy="2523600"/>
                          </a:xfrm>
                          <a:prstGeom prst="rect">
                            <a:avLst/>
                          </a:prstGeom>
                          <a:noFill/>
                        </pic:spPr>
                      </pic:pic>
                    </a:graphicData>
                  </a:graphic>
                </wp:inline>
              </w:drawing>
            </w:r>
          </w:p>
        </w:tc>
      </w:tr>
    </w:tbl>
    <w:p w14:paraId="1957BE23" w14:textId="6B1D7554" w:rsidR="00AC2C8F" w:rsidRDefault="00AC2C8F" w:rsidP="00AC2C8F">
      <w:pPr>
        <w:spacing w:after="240"/>
        <w:jc w:val="left"/>
        <w:rPr>
          <w:lang w:val="en-US"/>
        </w:rPr>
      </w:pPr>
      <w:r w:rsidRPr="00FB2626">
        <w:rPr>
          <w:sz w:val="16"/>
          <w:szCs w:val="16"/>
        </w:rPr>
        <w:t xml:space="preserve">Figure 1: All Cards NZ </w:t>
      </w:r>
      <w:r>
        <w:rPr>
          <w:sz w:val="16"/>
          <w:szCs w:val="16"/>
        </w:rPr>
        <w:t>average daily</w:t>
      </w:r>
      <w:r w:rsidRPr="00FB2626">
        <w:rPr>
          <w:sz w:val="16"/>
          <w:szCs w:val="16"/>
        </w:rPr>
        <w:t xml:space="preserve"> underlying* spending through Worldline for core retail excluding Hospitality</w:t>
      </w:r>
      <w:r>
        <w:rPr>
          <w:sz w:val="16"/>
          <w:szCs w:val="16"/>
        </w:rPr>
        <w:t xml:space="preserve"> in the leadup to Christmas Day</w:t>
      </w:r>
      <w:r w:rsidR="00052A54">
        <w:rPr>
          <w:sz w:val="16"/>
          <w:szCs w:val="16"/>
        </w:rPr>
        <w:t>, plus Boxing Day</w:t>
      </w:r>
      <w:r w:rsidRPr="00FB2626">
        <w:rPr>
          <w:sz w:val="16"/>
          <w:szCs w:val="16"/>
        </w:rPr>
        <w:t xml:space="preserve"> (* Underlying excludes large clients moving to or from Worldline)</w:t>
      </w:r>
    </w:p>
    <w:p w14:paraId="2CF202B5" w14:textId="31FFD3CB" w:rsidR="000E0404" w:rsidRDefault="00D97AEE" w:rsidP="00AC2C8F">
      <w:pPr>
        <w:spacing w:after="240"/>
        <w:jc w:val="left"/>
        <w:rPr>
          <w:lang w:val="en-US"/>
        </w:rPr>
      </w:pPr>
      <w:r>
        <w:rPr>
          <w:lang w:val="en-US"/>
        </w:rPr>
        <w:t>“There is plenty of Christmas shopping still to come but</w:t>
      </w:r>
      <w:r w:rsidR="00D440C2">
        <w:rPr>
          <w:lang w:val="en-US"/>
        </w:rPr>
        <w:t>,</w:t>
      </w:r>
      <w:r>
        <w:rPr>
          <w:lang w:val="en-US"/>
        </w:rPr>
        <w:t xml:space="preserve"> </w:t>
      </w:r>
      <w:r w:rsidR="0023774C">
        <w:rPr>
          <w:lang w:val="en-US"/>
        </w:rPr>
        <w:t xml:space="preserve">judging by the pattern of trading </w:t>
      </w:r>
      <w:r w:rsidR="001105A3">
        <w:rPr>
          <w:lang w:val="en-US"/>
        </w:rPr>
        <w:t xml:space="preserve">across </w:t>
      </w:r>
      <w:r w:rsidR="00A67D1D">
        <w:rPr>
          <w:lang w:val="en-US"/>
        </w:rPr>
        <w:t xml:space="preserve">the various </w:t>
      </w:r>
      <w:r w:rsidR="001105A3">
        <w:rPr>
          <w:lang w:val="en-US"/>
        </w:rPr>
        <w:t>retail sectors</w:t>
      </w:r>
      <w:r w:rsidR="0023774C">
        <w:rPr>
          <w:lang w:val="en-US"/>
        </w:rPr>
        <w:t xml:space="preserve"> so far this month, </w:t>
      </w:r>
      <w:r w:rsidR="00491F03">
        <w:rPr>
          <w:lang w:val="en-US"/>
        </w:rPr>
        <w:t>we</w:t>
      </w:r>
      <w:r w:rsidR="00A67D1D">
        <w:rPr>
          <w:lang w:val="en-US"/>
        </w:rPr>
        <w:t xml:space="preserve"> c</w:t>
      </w:r>
      <w:r w:rsidR="0003078F">
        <w:rPr>
          <w:lang w:val="en-US"/>
        </w:rPr>
        <w:t>ould</w:t>
      </w:r>
      <w:r w:rsidR="00491F03">
        <w:rPr>
          <w:lang w:val="en-US"/>
        </w:rPr>
        <w:t xml:space="preserve"> </w:t>
      </w:r>
      <w:r>
        <w:rPr>
          <w:lang w:val="en-US"/>
        </w:rPr>
        <w:t xml:space="preserve">expect </w:t>
      </w:r>
      <w:r w:rsidR="00491F03">
        <w:rPr>
          <w:lang w:val="en-US"/>
        </w:rPr>
        <w:t xml:space="preserve">to find </w:t>
      </w:r>
      <w:r>
        <w:rPr>
          <w:lang w:val="en-US"/>
        </w:rPr>
        <w:t>more clothes</w:t>
      </w:r>
      <w:r w:rsidR="00FE2F70">
        <w:rPr>
          <w:lang w:val="en-US"/>
        </w:rPr>
        <w:t xml:space="preserve"> (+2.9% on 2023)</w:t>
      </w:r>
      <w:r>
        <w:rPr>
          <w:lang w:val="en-US"/>
        </w:rPr>
        <w:t xml:space="preserve"> and sporting equipment</w:t>
      </w:r>
      <w:r w:rsidR="00FE2F70">
        <w:rPr>
          <w:lang w:val="en-US"/>
        </w:rPr>
        <w:t xml:space="preserve"> (+14.2%)</w:t>
      </w:r>
      <w:r>
        <w:rPr>
          <w:lang w:val="en-US"/>
        </w:rPr>
        <w:t xml:space="preserve"> </w:t>
      </w:r>
      <w:r w:rsidR="0023774C">
        <w:rPr>
          <w:lang w:val="en-US"/>
        </w:rPr>
        <w:t xml:space="preserve">under the tree </w:t>
      </w:r>
      <w:r w:rsidR="00D440C2">
        <w:rPr>
          <w:lang w:val="en-US"/>
        </w:rPr>
        <w:t xml:space="preserve">this year </w:t>
      </w:r>
      <w:r>
        <w:rPr>
          <w:lang w:val="en-US"/>
        </w:rPr>
        <w:t>and fewer books</w:t>
      </w:r>
      <w:r w:rsidR="00FE2F70">
        <w:rPr>
          <w:lang w:val="en-US"/>
        </w:rPr>
        <w:t xml:space="preserve"> (-3.6%)</w:t>
      </w:r>
      <w:r>
        <w:rPr>
          <w:lang w:val="en-US"/>
        </w:rPr>
        <w:t xml:space="preserve"> and home decorations</w:t>
      </w:r>
      <w:r w:rsidR="00FE2F70">
        <w:rPr>
          <w:lang w:val="en-US"/>
        </w:rPr>
        <w:t xml:space="preserve"> (-4.9%)</w:t>
      </w:r>
      <w:r w:rsidR="000C5DDB">
        <w:rPr>
          <w:lang w:val="en-US"/>
        </w:rPr>
        <w:t>,</w:t>
      </w:r>
      <w:r w:rsidR="0023774C">
        <w:rPr>
          <w:lang w:val="en-US"/>
        </w:rPr>
        <w:t>”</w:t>
      </w:r>
      <w:r w:rsidR="000C5DDB">
        <w:rPr>
          <w:lang w:val="en-US"/>
        </w:rPr>
        <w:t xml:space="preserve"> says Proffit. </w:t>
      </w:r>
    </w:p>
    <w:p w14:paraId="0EA54B4E" w14:textId="3943D28B" w:rsidR="00182572" w:rsidRDefault="00D90944" w:rsidP="00452A45">
      <w:pPr>
        <w:pStyle w:val="BodytextWorldline"/>
        <w:rPr>
          <w:lang w:val="en-US"/>
        </w:rPr>
      </w:pPr>
      <w:r>
        <w:rPr>
          <w:lang w:val="en-US"/>
        </w:rPr>
        <w:lastRenderedPageBreak/>
        <w:t xml:space="preserve">Proffit </w:t>
      </w:r>
      <w:r w:rsidR="001F1D45">
        <w:rPr>
          <w:lang w:val="en-US"/>
        </w:rPr>
        <w:t>also notes there has</w:t>
      </w:r>
      <w:r w:rsidR="00811F70">
        <w:rPr>
          <w:lang w:val="en-US"/>
        </w:rPr>
        <w:t xml:space="preserve"> been </w:t>
      </w:r>
      <w:r>
        <w:rPr>
          <w:lang w:val="en-US"/>
        </w:rPr>
        <w:t>a</w:t>
      </w:r>
      <w:r w:rsidR="00CD765F">
        <w:rPr>
          <w:lang w:val="en-US"/>
        </w:rPr>
        <w:t xml:space="preserve"> </w:t>
      </w:r>
      <w:r w:rsidR="00D432DB">
        <w:rPr>
          <w:lang w:val="en-US"/>
        </w:rPr>
        <w:t xml:space="preserve">drop </w:t>
      </w:r>
      <w:r>
        <w:rPr>
          <w:lang w:val="en-US"/>
        </w:rPr>
        <w:t xml:space="preserve">in spending through Food and Liquor </w:t>
      </w:r>
      <w:r w:rsidR="00EB7BF4">
        <w:rPr>
          <w:lang w:val="en-US"/>
        </w:rPr>
        <w:t xml:space="preserve">service </w:t>
      </w:r>
      <w:r w:rsidR="00811F70">
        <w:rPr>
          <w:lang w:val="en-US"/>
        </w:rPr>
        <w:t>merchants</w:t>
      </w:r>
      <w:r w:rsidR="00362EE6">
        <w:rPr>
          <w:lang w:val="en-US"/>
        </w:rPr>
        <w:t xml:space="preserve"> in Worldline NZ’s network</w:t>
      </w:r>
      <w:r w:rsidR="00E25D73">
        <w:rPr>
          <w:lang w:val="en-US"/>
        </w:rPr>
        <w:t xml:space="preserve"> over the last two weeks</w:t>
      </w:r>
      <w:r w:rsidR="00811F70">
        <w:rPr>
          <w:lang w:val="en-US"/>
        </w:rPr>
        <w:t xml:space="preserve">, </w:t>
      </w:r>
      <w:r w:rsidR="00811F70" w:rsidRPr="007F4C76">
        <w:rPr>
          <w:lang w:val="en-US"/>
        </w:rPr>
        <w:t xml:space="preserve">which is </w:t>
      </w:r>
      <w:r w:rsidR="00452A45" w:rsidRPr="007F4C76">
        <w:rPr>
          <w:lang w:val="en-US"/>
        </w:rPr>
        <w:t xml:space="preserve">traditionally </w:t>
      </w:r>
      <w:r w:rsidR="00AA1AD3" w:rsidRPr="007F4C76">
        <w:rPr>
          <w:lang w:val="en-US"/>
        </w:rPr>
        <w:t>part of the window</w:t>
      </w:r>
      <w:r w:rsidR="00452A45" w:rsidRPr="007F4C76">
        <w:rPr>
          <w:lang w:val="en-US"/>
        </w:rPr>
        <w:t xml:space="preserve"> for</w:t>
      </w:r>
      <w:r w:rsidR="00A1594E" w:rsidRPr="007F4C76">
        <w:rPr>
          <w:lang w:val="en-US"/>
        </w:rPr>
        <w:t xml:space="preserve"> workplace Christmas parties</w:t>
      </w:r>
      <w:r w:rsidR="00452A45">
        <w:rPr>
          <w:lang w:val="en-US"/>
        </w:rPr>
        <w:t xml:space="preserve">. </w:t>
      </w:r>
    </w:p>
    <w:p w14:paraId="505D2FA3" w14:textId="46872152" w:rsidR="00452A45" w:rsidRDefault="00182572" w:rsidP="00452A45">
      <w:pPr>
        <w:pStyle w:val="BodytextWorldline"/>
        <w:rPr>
          <w:lang w:val="en-US"/>
        </w:rPr>
      </w:pPr>
      <w:r>
        <w:rPr>
          <w:lang w:val="en-US"/>
        </w:rPr>
        <w:t>“</w:t>
      </w:r>
      <w:r w:rsidR="00452A45">
        <w:rPr>
          <w:lang w:val="en-US"/>
        </w:rPr>
        <w:t xml:space="preserve">Spending through </w:t>
      </w:r>
      <w:r w:rsidR="001F1D45">
        <w:rPr>
          <w:lang w:val="en-US"/>
        </w:rPr>
        <w:t>these</w:t>
      </w:r>
      <w:r w:rsidR="00452A45">
        <w:rPr>
          <w:lang w:val="en-US"/>
        </w:rPr>
        <w:t xml:space="preserve"> merchants was $422m </w:t>
      </w:r>
      <w:r w:rsidR="00452A45" w:rsidRPr="00D337EC">
        <w:rPr>
          <w:lang w:val="en-US"/>
        </w:rPr>
        <w:t xml:space="preserve">during the first 14 days of December, </w:t>
      </w:r>
      <w:r w:rsidR="00452A45">
        <w:rPr>
          <w:lang w:val="en-US"/>
        </w:rPr>
        <w:t>down -0.5</w:t>
      </w:r>
      <w:r w:rsidR="00452A45" w:rsidRPr="00D337EC">
        <w:rPr>
          <w:lang w:val="en-US"/>
        </w:rPr>
        <w:t>% on the first 14 days of December 2023</w:t>
      </w:r>
      <w:r>
        <w:rPr>
          <w:lang w:val="en-US"/>
        </w:rPr>
        <w:t xml:space="preserve">,” he says. </w:t>
      </w:r>
    </w:p>
    <w:p w14:paraId="5625F784" w14:textId="6B074424" w:rsidR="00AC2C8F" w:rsidRDefault="00D432DB" w:rsidP="00F20959">
      <w:pPr>
        <w:pStyle w:val="BodytextWorldline"/>
        <w:rPr>
          <w:lang w:val="en-US"/>
        </w:rPr>
      </w:pPr>
      <w:r>
        <w:rPr>
          <w:lang w:val="en-US"/>
        </w:rPr>
        <w:t>“Based on patterns seen in 2019 when Christmas also fell on a Wednesday</w:t>
      </w:r>
      <w:r w:rsidR="00A46370">
        <w:rPr>
          <w:lang w:val="en-US"/>
        </w:rPr>
        <w:t>, we’ll</w:t>
      </w:r>
      <w:r w:rsidR="00CD765F">
        <w:rPr>
          <w:lang w:val="en-US"/>
        </w:rPr>
        <w:t xml:space="preserve"> likely see </w:t>
      </w:r>
      <w:r w:rsidR="00E25D73">
        <w:rPr>
          <w:lang w:val="en-US"/>
        </w:rPr>
        <w:t>an increas</w:t>
      </w:r>
      <w:r w:rsidR="007B5047">
        <w:rPr>
          <w:lang w:val="en-US"/>
        </w:rPr>
        <w:t xml:space="preserve">e in spending in this sector this week, </w:t>
      </w:r>
      <w:r w:rsidR="00182572">
        <w:rPr>
          <w:lang w:val="en-US"/>
        </w:rPr>
        <w:t xml:space="preserve">which will likely </w:t>
      </w:r>
      <w:r w:rsidR="007B5047">
        <w:rPr>
          <w:lang w:val="en-US"/>
        </w:rPr>
        <w:t xml:space="preserve">peak </w:t>
      </w:r>
      <w:r w:rsidR="00E70F11">
        <w:rPr>
          <w:lang w:val="en-US"/>
        </w:rPr>
        <w:t>this</w:t>
      </w:r>
      <w:r w:rsidR="00F20959">
        <w:rPr>
          <w:lang w:val="en-US"/>
        </w:rPr>
        <w:t xml:space="preserve"> </w:t>
      </w:r>
      <w:r w:rsidR="00E70F11">
        <w:rPr>
          <w:lang w:val="en-US"/>
        </w:rPr>
        <w:t xml:space="preserve">coming </w:t>
      </w:r>
      <w:r w:rsidR="00F20959">
        <w:rPr>
          <w:lang w:val="en-US"/>
        </w:rPr>
        <w:t>weekend.</w:t>
      </w:r>
      <w:r w:rsidR="007B5047">
        <w:rPr>
          <w:lang w:val="en-US"/>
        </w:rPr>
        <w:t>”</w:t>
      </w:r>
      <w:r w:rsidR="00182572">
        <w:rPr>
          <w:lang w:val="en-US"/>
        </w:rPr>
        <w:br/>
      </w:r>
    </w:p>
    <w:tbl>
      <w:tblPr>
        <w:tblW w:w="5740" w:type="dxa"/>
        <w:jc w:val="center"/>
        <w:tblLook w:val="04A0" w:firstRow="1" w:lastRow="0" w:firstColumn="1" w:lastColumn="0" w:noHBand="0" w:noVBand="1"/>
      </w:tblPr>
      <w:tblGrid>
        <w:gridCol w:w="2300"/>
        <w:gridCol w:w="1720"/>
        <w:gridCol w:w="1720"/>
      </w:tblGrid>
      <w:tr w:rsidR="00D337EC" w:rsidRPr="00D337EC" w14:paraId="35D9F4B4" w14:textId="77777777" w:rsidTr="00D337EC">
        <w:trPr>
          <w:trHeight w:val="553"/>
          <w:jc w:val="center"/>
        </w:trPr>
        <w:tc>
          <w:tcPr>
            <w:tcW w:w="5740" w:type="dxa"/>
            <w:gridSpan w:val="3"/>
            <w:tcBorders>
              <w:top w:val="nil"/>
              <w:left w:val="nil"/>
              <w:bottom w:val="nil"/>
              <w:right w:val="nil"/>
            </w:tcBorders>
            <w:shd w:val="clear" w:color="000000" w:fill="C0C0C0"/>
            <w:vAlign w:val="center"/>
            <w:hideMark/>
          </w:tcPr>
          <w:p w14:paraId="339352BD" w14:textId="77777777" w:rsidR="00D337EC" w:rsidRPr="00D337EC" w:rsidRDefault="00D337EC" w:rsidP="00D337EC">
            <w:pPr>
              <w:spacing w:line="240" w:lineRule="auto"/>
              <w:jc w:val="left"/>
              <w:rPr>
                <w:rFonts w:cs="Arial"/>
                <w:b/>
                <w:bCs/>
                <w:color w:val="auto"/>
                <w:sz w:val="20"/>
                <w:szCs w:val="20"/>
                <w:lang w:val="en-NZ" w:eastAsia="en-NZ"/>
              </w:rPr>
            </w:pPr>
            <w:r w:rsidRPr="00D337EC">
              <w:rPr>
                <w:rFonts w:cs="Arial"/>
                <w:b/>
                <w:bCs/>
                <w:color w:val="auto"/>
                <w:sz w:val="20"/>
                <w:szCs w:val="20"/>
                <w:lang w:val="en-NZ" w:eastAsia="en-NZ"/>
              </w:rPr>
              <w:t>WORLDLINE All Cards underlying* spending for CORE RETAIL less HOSPITALITY merchants for 1-14th Dec 2024</w:t>
            </w:r>
          </w:p>
        </w:tc>
      </w:tr>
      <w:tr w:rsidR="00D337EC" w:rsidRPr="00D337EC" w14:paraId="3A5FDC58" w14:textId="77777777" w:rsidTr="00D337EC">
        <w:trPr>
          <w:trHeight w:val="290"/>
          <w:jc w:val="center"/>
        </w:trPr>
        <w:tc>
          <w:tcPr>
            <w:tcW w:w="2300" w:type="dxa"/>
            <w:tcBorders>
              <w:top w:val="nil"/>
              <w:left w:val="nil"/>
              <w:bottom w:val="nil"/>
              <w:right w:val="nil"/>
            </w:tcBorders>
            <w:shd w:val="clear" w:color="000000" w:fill="C0C0C0"/>
            <w:noWrap/>
            <w:vAlign w:val="bottom"/>
            <w:hideMark/>
          </w:tcPr>
          <w:p w14:paraId="058D6148" w14:textId="77777777" w:rsidR="00D337EC" w:rsidRPr="00D337EC" w:rsidRDefault="00D337EC" w:rsidP="00D337EC">
            <w:pPr>
              <w:spacing w:line="240" w:lineRule="auto"/>
              <w:jc w:val="left"/>
              <w:rPr>
                <w:rFonts w:cs="Arial"/>
                <w:b/>
                <w:bCs/>
                <w:color w:val="FF0000"/>
                <w:sz w:val="20"/>
                <w:szCs w:val="20"/>
                <w:lang w:val="en-NZ" w:eastAsia="en-NZ"/>
              </w:rPr>
            </w:pPr>
            <w:r w:rsidRPr="00D337EC">
              <w:rPr>
                <w:rFonts w:cs="Arial"/>
                <w:b/>
                <w:bCs/>
                <w:color w:val="FF0000"/>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BD9AA00"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085B873D"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Underlying*</w:t>
            </w:r>
          </w:p>
        </w:tc>
      </w:tr>
      <w:tr w:rsidR="00D337EC" w:rsidRPr="00D337EC" w14:paraId="1DE53FC7" w14:textId="77777777" w:rsidTr="00D337EC">
        <w:trPr>
          <w:trHeight w:val="550"/>
          <w:jc w:val="center"/>
        </w:trPr>
        <w:tc>
          <w:tcPr>
            <w:tcW w:w="2300" w:type="dxa"/>
            <w:tcBorders>
              <w:top w:val="nil"/>
              <w:left w:val="nil"/>
              <w:bottom w:val="nil"/>
              <w:right w:val="nil"/>
            </w:tcBorders>
            <w:shd w:val="clear" w:color="000000" w:fill="C0C0C0"/>
            <w:vAlign w:val="bottom"/>
            <w:hideMark/>
          </w:tcPr>
          <w:p w14:paraId="0A94E3C1" w14:textId="77777777" w:rsidR="00D337EC" w:rsidRPr="00D337EC" w:rsidRDefault="00D337EC" w:rsidP="00D337EC">
            <w:pPr>
              <w:spacing w:line="240" w:lineRule="auto"/>
              <w:jc w:val="left"/>
              <w:rPr>
                <w:rFonts w:cs="Arial"/>
                <w:color w:val="auto"/>
                <w:sz w:val="20"/>
                <w:szCs w:val="20"/>
                <w:lang w:val="en-NZ" w:eastAsia="en-NZ"/>
              </w:rPr>
            </w:pPr>
            <w:r w:rsidRPr="00D337EC">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CF2170B"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3E6AAFC0"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 xml:space="preserve">Annual % change </w:t>
            </w:r>
            <w:proofErr w:type="gramStart"/>
            <w:r w:rsidRPr="00D337EC">
              <w:rPr>
                <w:rFonts w:cs="Arial"/>
                <w:color w:val="auto"/>
                <w:sz w:val="20"/>
                <w:szCs w:val="20"/>
                <w:lang w:val="en-NZ" w:eastAsia="en-NZ"/>
              </w:rPr>
              <w:t>on</w:t>
            </w:r>
            <w:proofErr w:type="gramEnd"/>
            <w:r w:rsidRPr="00D337EC">
              <w:rPr>
                <w:rFonts w:cs="Arial"/>
                <w:color w:val="auto"/>
                <w:sz w:val="20"/>
                <w:szCs w:val="20"/>
                <w:lang w:val="en-NZ" w:eastAsia="en-NZ"/>
              </w:rPr>
              <w:t xml:space="preserve"> 2023</w:t>
            </w:r>
          </w:p>
        </w:tc>
      </w:tr>
      <w:tr w:rsidR="00D337EC" w:rsidRPr="00D337EC" w14:paraId="14C44DCB"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7ECC85C3"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07348D31"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609.9</w:t>
            </w:r>
          </w:p>
        </w:tc>
        <w:tc>
          <w:tcPr>
            <w:tcW w:w="1720" w:type="dxa"/>
            <w:tcBorders>
              <w:top w:val="nil"/>
              <w:left w:val="nil"/>
              <w:bottom w:val="nil"/>
              <w:right w:val="nil"/>
            </w:tcBorders>
            <w:shd w:val="clear" w:color="auto" w:fill="auto"/>
            <w:noWrap/>
            <w:vAlign w:val="bottom"/>
            <w:hideMark/>
          </w:tcPr>
          <w:p w14:paraId="06195451"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-0.3%</w:t>
            </w:r>
          </w:p>
        </w:tc>
      </w:tr>
      <w:tr w:rsidR="00D337EC" w:rsidRPr="00D337EC" w14:paraId="05A23CB8"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49E91839"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0E531462"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140.7</w:t>
            </w:r>
          </w:p>
        </w:tc>
        <w:tc>
          <w:tcPr>
            <w:tcW w:w="1720" w:type="dxa"/>
            <w:tcBorders>
              <w:top w:val="nil"/>
              <w:left w:val="nil"/>
              <w:bottom w:val="nil"/>
              <w:right w:val="nil"/>
            </w:tcBorders>
            <w:shd w:val="clear" w:color="auto" w:fill="auto"/>
            <w:noWrap/>
            <w:vAlign w:val="bottom"/>
            <w:hideMark/>
          </w:tcPr>
          <w:p w14:paraId="2441A6A1"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2.8%</w:t>
            </w:r>
          </w:p>
        </w:tc>
      </w:tr>
      <w:tr w:rsidR="00D337EC" w:rsidRPr="00D337EC" w14:paraId="1608C116"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3C00043C"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67AF3DC6"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110.8</w:t>
            </w:r>
          </w:p>
        </w:tc>
        <w:tc>
          <w:tcPr>
            <w:tcW w:w="1720" w:type="dxa"/>
            <w:tcBorders>
              <w:top w:val="nil"/>
              <w:left w:val="nil"/>
              <w:bottom w:val="nil"/>
              <w:right w:val="nil"/>
            </w:tcBorders>
            <w:shd w:val="clear" w:color="auto" w:fill="auto"/>
            <w:noWrap/>
            <w:vAlign w:val="bottom"/>
            <w:hideMark/>
          </w:tcPr>
          <w:p w14:paraId="48E1B5D0"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-0.7%</w:t>
            </w:r>
          </w:p>
        </w:tc>
      </w:tr>
      <w:tr w:rsidR="00D337EC" w:rsidRPr="00D337EC" w14:paraId="7715FE96"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68E41845"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1840083"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15.2</w:t>
            </w:r>
          </w:p>
        </w:tc>
        <w:tc>
          <w:tcPr>
            <w:tcW w:w="1720" w:type="dxa"/>
            <w:tcBorders>
              <w:top w:val="nil"/>
              <w:left w:val="nil"/>
              <w:bottom w:val="nil"/>
              <w:right w:val="nil"/>
            </w:tcBorders>
            <w:shd w:val="clear" w:color="auto" w:fill="auto"/>
            <w:noWrap/>
            <w:vAlign w:val="bottom"/>
            <w:hideMark/>
          </w:tcPr>
          <w:p w14:paraId="10145538"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4.8%</w:t>
            </w:r>
          </w:p>
        </w:tc>
      </w:tr>
      <w:tr w:rsidR="00D337EC" w:rsidRPr="00D337EC" w14:paraId="50482198"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21D4B801"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78A3CD69"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38.7</w:t>
            </w:r>
          </w:p>
        </w:tc>
        <w:tc>
          <w:tcPr>
            <w:tcW w:w="1720" w:type="dxa"/>
            <w:tcBorders>
              <w:top w:val="nil"/>
              <w:left w:val="nil"/>
              <w:bottom w:val="nil"/>
              <w:right w:val="nil"/>
            </w:tcBorders>
            <w:shd w:val="clear" w:color="auto" w:fill="auto"/>
            <w:noWrap/>
            <w:vAlign w:val="bottom"/>
            <w:hideMark/>
          </w:tcPr>
          <w:p w14:paraId="3F0C2730"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1.4%</w:t>
            </w:r>
          </w:p>
        </w:tc>
      </w:tr>
      <w:tr w:rsidR="00D337EC" w:rsidRPr="00D337EC" w14:paraId="2819DDB1"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7A3DB728"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2CA86BCC"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63.1</w:t>
            </w:r>
          </w:p>
        </w:tc>
        <w:tc>
          <w:tcPr>
            <w:tcW w:w="1720" w:type="dxa"/>
            <w:tcBorders>
              <w:top w:val="nil"/>
              <w:left w:val="nil"/>
              <w:bottom w:val="nil"/>
              <w:right w:val="nil"/>
            </w:tcBorders>
            <w:shd w:val="clear" w:color="auto" w:fill="auto"/>
            <w:noWrap/>
            <w:vAlign w:val="bottom"/>
            <w:hideMark/>
          </w:tcPr>
          <w:p w14:paraId="543C4B19"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4.8%</w:t>
            </w:r>
          </w:p>
        </w:tc>
      </w:tr>
      <w:tr w:rsidR="00D337EC" w:rsidRPr="00D337EC" w14:paraId="552E51C8"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035AA074"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6CA2AC0"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23.7</w:t>
            </w:r>
          </w:p>
        </w:tc>
        <w:tc>
          <w:tcPr>
            <w:tcW w:w="1720" w:type="dxa"/>
            <w:tcBorders>
              <w:top w:val="nil"/>
              <w:left w:val="nil"/>
              <w:bottom w:val="nil"/>
              <w:right w:val="nil"/>
            </w:tcBorders>
            <w:shd w:val="clear" w:color="auto" w:fill="auto"/>
            <w:noWrap/>
            <w:vAlign w:val="bottom"/>
            <w:hideMark/>
          </w:tcPr>
          <w:p w14:paraId="54D6F2D2"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5.2%</w:t>
            </w:r>
          </w:p>
        </w:tc>
      </w:tr>
      <w:tr w:rsidR="00D337EC" w:rsidRPr="00D337EC" w14:paraId="6D7D8E05"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6D044A48"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58A2AA2F"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51.0</w:t>
            </w:r>
          </w:p>
        </w:tc>
        <w:tc>
          <w:tcPr>
            <w:tcW w:w="1720" w:type="dxa"/>
            <w:tcBorders>
              <w:top w:val="nil"/>
              <w:left w:val="nil"/>
              <w:bottom w:val="nil"/>
              <w:right w:val="nil"/>
            </w:tcBorders>
            <w:shd w:val="clear" w:color="auto" w:fill="auto"/>
            <w:noWrap/>
            <w:vAlign w:val="bottom"/>
            <w:hideMark/>
          </w:tcPr>
          <w:p w14:paraId="7367BAFE"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-0.9%</w:t>
            </w:r>
          </w:p>
        </w:tc>
      </w:tr>
      <w:tr w:rsidR="00D337EC" w:rsidRPr="00D337EC" w14:paraId="6FDE68DB"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04BE3774"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10620455"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21.5</w:t>
            </w:r>
          </w:p>
        </w:tc>
        <w:tc>
          <w:tcPr>
            <w:tcW w:w="1720" w:type="dxa"/>
            <w:tcBorders>
              <w:top w:val="nil"/>
              <w:left w:val="nil"/>
              <w:bottom w:val="nil"/>
              <w:right w:val="nil"/>
            </w:tcBorders>
            <w:shd w:val="clear" w:color="auto" w:fill="auto"/>
            <w:noWrap/>
            <w:vAlign w:val="bottom"/>
            <w:hideMark/>
          </w:tcPr>
          <w:p w14:paraId="1B4CE448"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6.0%</w:t>
            </w:r>
          </w:p>
        </w:tc>
      </w:tr>
      <w:tr w:rsidR="00D337EC" w:rsidRPr="00D337EC" w14:paraId="23B1EE59"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42699D6F"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8C9792C"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144.0</w:t>
            </w:r>
          </w:p>
        </w:tc>
        <w:tc>
          <w:tcPr>
            <w:tcW w:w="1720" w:type="dxa"/>
            <w:tcBorders>
              <w:top w:val="nil"/>
              <w:left w:val="nil"/>
              <w:bottom w:val="nil"/>
              <w:right w:val="nil"/>
            </w:tcBorders>
            <w:shd w:val="clear" w:color="auto" w:fill="auto"/>
            <w:noWrap/>
            <w:vAlign w:val="bottom"/>
            <w:hideMark/>
          </w:tcPr>
          <w:p w14:paraId="143A82A0"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-0.7%</w:t>
            </w:r>
          </w:p>
        </w:tc>
      </w:tr>
      <w:tr w:rsidR="00D337EC" w:rsidRPr="00D337EC" w14:paraId="5D8FF081"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7C1184F9"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472750F3"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34.8</w:t>
            </w:r>
          </w:p>
        </w:tc>
        <w:tc>
          <w:tcPr>
            <w:tcW w:w="1720" w:type="dxa"/>
            <w:tcBorders>
              <w:top w:val="nil"/>
              <w:left w:val="nil"/>
              <w:bottom w:val="nil"/>
              <w:right w:val="nil"/>
            </w:tcBorders>
            <w:shd w:val="clear" w:color="auto" w:fill="auto"/>
            <w:noWrap/>
            <w:vAlign w:val="bottom"/>
            <w:hideMark/>
          </w:tcPr>
          <w:p w14:paraId="4A5943EE"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3.2%</w:t>
            </w:r>
          </w:p>
        </w:tc>
      </w:tr>
      <w:tr w:rsidR="00D337EC" w:rsidRPr="00D337EC" w14:paraId="7FF068FC"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760A660B"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7F9A464"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21.5</w:t>
            </w:r>
          </w:p>
        </w:tc>
        <w:tc>
          <w:tcPr>
            <w:tcW w:w="1720" w:type="dxa"/>
            <w:tcBorders>
              <w:top w:val="nil"/>
              <w:left w:val="nil"/>
              <w:bottom w:val="nil"/>
              <w:right w:val="nil"/>
            </w:tcBorders>
            <w:shd w:val="clear" w:color="auto" w:fill="auto"/>
            <w:noWrap/>
            <w:vAlign w:val="bottom"/>
            <w:hideMark/>
          </w:tcPr>
          <w:p w14:paraId="0F24557E"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-0.1%</w:t>
            </w:r>
          </w:p>
        </w:tc>
      </w:tr>
      <w:tr w:rsidR="00D337EC" w:rsidRPr="00D337EC" w14:paraId="144A1A87"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44F87DD0"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0BFF6E8E"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11.7</w:t>
            </w:r>
          </w:p>
        </w:tc>
        <w:tc>
          <w:tcPr>
            <w:tcW w:w="1720" w:type="dxa"/>
            <w:tcBorders>
              <w:top w:val="nil"/>
              <w:left w:val="nil"/>
              <w:bottom w:val="nil"/>
              <w:right w:val="nil"/>
            </w:tcBorders>
            <w:shd w:val="clear" w:color="auto" w:fill="auto"/>
            <w:noWrap/>
            <w:vAlign w:val="bottom"/>
            <w:hideMark/>
          </w:tcPr>
          <w:p w14:paraId="6140F6D4"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1.8%</w:t>
            </w:r>
          </w:p>
        </w:tc>
      </w:tr>
      <w:tr w:rsidR="00D337EC" w:rsidRPr="00D337EC" w14:paraId="4727E07C"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79E87C04"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6EA9086"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203.6</w:t>
            </w:r>
          </w:p>
        </w:tc>
        <w:tc>
          <w:tcPr>
            <w:tcW w:w="1720" w:type="dxa"/>
            <w:tcBorders>
              <w:top w:val="nil"/>
              <w:left w:val="nil"/>
              <w:bottom w:val="nil"/>
              <w:right w:val="nil"/>
            </w:tcBorders>
            <w:shd w:val="clear" w:color="auto" w:fill="auto"/>
            <w:noWrap/>
            <w:vAlign w:val="bottom"/>
            <w:hideMark/>
          </w:tcPr>
          <w:p w14:paraId="4FB7543F"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2.7%</w:t>
            </w:r>
          </w:p>
        </w:tc>
      </w:tr>
      <w:tr w:rsidR="00D337EC" w:rsidRPr="00D337EC" w14:paraId="03284D01"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5FDBC897"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0DAB3701"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29.2</w:t>
            </w:r>
          </w:p>
        </w:tc>
        <w:tc>
          <w:tcPr>
            <w:tcW w:w="1720" w:type="dxa"/>
            <w:tcBorders>
              <w:top w:val="nil"/>
              <w:left w:val="nil"/>
              <w:bottom w:val="nil"/>
              <w:right w:val="nil"/>
            </w:tcBorders>
            <w:shd w:val="clear" w:color="auto" w:fill="auto"/>
            <w:noWrap/>
            <w:vAlign w:val="bottom"/>
            <w:hideMark/>
          </w:tcPr>
          <w:p w14:paraId="7C69D549"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4.6%</w:t>
            </w:r>
          </w:p>
        </w:tc>
      </w:tr>
      <w:tr w:rsidR="00D337EC" w:rsidRPr="00D337EC" w14:paraId="3A9DEDC9"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3C1EE007"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07853D06"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93.1</w:t>
            </w:r>
          </w:p>
        </w:tc>
        <w:tc>
          <w:tcPr>
            <w:tcW w:w="1720" w:type="dxa"/>
            <w:tcBorders>
              <w:top w:val="nil"/>
              <w:left w:val="nil"/>
              <w:bottom w:val="nil"/>
              <w:right w:val="nil"/>
            </w:tcBorders>
            <w:shd w:val="clear" w:color="auto" w:fill="auto"/>
            <w:noWrap/>
            <w:vAlign w:val="bottom"/>
            <w:hideMark/>
          </w:tcPr>
          <w:p w14:paraId="1D82B672"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4.1%</w:t>
            </w:r>
          </w:p>
        </w:tc>
      </w:tr>
      <w:tr w:rsidR="00D337EC" w:rsidRPr="00D337EC" w14:paraId="1370F0CA"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57B7FE9A" w14:textId="77777777" w:rsidR="00D337EC" w:rsidRPr="00D337EC" w:rsidRDefault="00D337EC" w:rsidP="00D337EC">
            <w:pPr>
              <w:spacing w:line="240" w:lineRule="auto"/>
              <w:jc w:val="left"/>
              <w:rPr>
                <w:rFonts w:ascii="Calibri" w:hAnsi="Calibri" w:cs="Calibri"/>
                <w:color w:val="000000"/>
                <w:lang w:val="en-NZ" w:eastAsia="en-NZ"/>
              </w:rPr>
            </w:pPr>
            <w:r w:rsidRPr="00D337EC">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48AF37D5" w14:textId="77777777" w:rsidR="00D337EC" w:rsidRPr="00D337EC" w:rsidRDefault="00D337EC" w:rsidP="00D337EC">
            <w:pPr>
              <w:spacing w:line="240" w:lineRule="auto"/>
              <w:jc w:val="right"/>
              <w:rPr>
                <w:rFonts w:cs="Arial"/>
                <w:color w:val="auto"/>
                <w:sz w:val="20"/>
                <w:szCs w:val="20"/>
                <w:lang w:val="en-NZ" w:eastAsia="en-NZ"/>
              </w:rPr>
            </w:pPr>
            <w:r w:rsidRPr="00D337EC">
              <w:rPr>
                <w:rFonts w:cs="Arial"/>
                <w:color w:val="auto"/>
                <w:sz w:val="20"/>
                <w:szCs w:val="20"/>
                <w:lang w:val="en-NZ" w:eastAsia="en-NZ"/>
              </w:rPr>
              <w:t>37.4</w:t>
            </w:r>
          </w:p>
        </w:tc>
        <w:tc>
          <w:tcPr>
            <w:tcW w:w="1720" w:type="dxa"/>
            <w:tcBorders>
              <w:top w:val="nil"/>
              <w:left w:val="nil"/>
              <w:bottom w:val="nil"/>
              <w:right w:val="nil"/>
            </w:tcBorders>
            <w:shd w:val="clear" w:color="auto" w:fill="auto"/>
            <w:noWrap/>
            <w:vAlign w:val="bottom"/>
            <w:hideMark/>
          </w:tcPr>
          <w:p w14:paraId="04FDB0B6" w14:textId="77777777" w:rsidR="00D337EC" w:rsidRPr="00D337EC" w:rsidRDefault="00D337EC" w:rsidP="00D337EC">
            <w:pPr>
              <w:spacing w:line="240" w:lineRule="auto"/>
              <w:jc w:val="right"/>
              <w:rPr>
                <w:rFonts w:cs="Arial"/>
                <w:color w:val="FF0000"/>
                <w:sz w:val="20"/>
                <w:szCs w:val="20"/>
                <w:lang w:val="en-NZ" w:eastAsia="en-NZ"/>
              </w:rPr>
            </w:pPr>
            <w:r w:rsidRPr="00D337EC">
              <w:rPr>
                <w:rFonts w:cs="Arial"/>
                <w:color w:val="FF0000"/>
                <w:sz w:val="20"/>
                <w:szCs w:val="20"/>
                <w:lang w:val="en-NZ" w:eastAsia="en-NZ"/>
              </w:rPr>
              <w:t>1.6%</w:t>
            </w:r>
          </w:p>
        </w:tc>
      </w:tr>
      <w:tr w:rsidR="00D337EC" w:rsidRPr="00D337EC" w14:paraId="28D2CF16" w14:textId="77777777" w:rsidTr="00D337EC">
        <w:trPr>
          <w:trHeight w:val="290"/>
          <w:jc w:val="center"/>
        </w:trPr>
        <w:tc>
          <w:tcPr>
            <w:tcW w:w="2300" w:type="dxa"/>
            <w:tcBorders>
              <w:top w:val="nil"/>
              <w:left w:val="nil"/>
              <w:bottom w:val="nil"/>
              <w:right w:val="nil"/>
            </w:tcBorders>
            <w:shd w:val="clear" w:color="auto" w:fill="auto"/>
            <w:noWrap/>
            <w:vAlign w:val="bottom"/>
            <w:hideMark/>
          </w:tcPr>
          <w:p w14:paraId="6ED23179" w14:textId="77777777" w:rsidR="00D337EC" w:rsidRPr="00D337EC" w:rsidRDefault="00D337EC" w:rsidP="00D337EC">
            <w:pPr>
              <w:spacing w:line="240" w:lineRule="auto"/>
              <w:jc w:val="left"/>
              <w:rPr>
                <w:rFonts w:cs="Arial"/>
                <w:b/>
                <w:bCs/>
                <w:color w:val="auto"/>
                <w:sz w:val="20"/>
                <w:szCs w:val="20"/>
                <w:lang w:val="en-NZ" w:eastAsia="en-NZ"/>
              </w:rPr>
            </w:pPr>
            <w:r w:rsidRPr="00D337EC">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0C0E2B9" w14:textId="77777777" w:rsidR="00D337EC" w:rsidRPr="00D337EC" w:rsidRDefault="00D337EC" w:rsidP="00D337EC">
            <w:pPr>
              <w:spacing w:line="240" w:lineRule="auto"/>
              <w:jc w:val="right"/>
              <w:rPr>
                <w:rFonts w:cs="Arial"/>
                <w:b/>
                <w:bCs/>
                <w:color w:val="auto"/>
                <w:sz w:val="20"/>
                <w:szCs w:val="20"/>
                <w:lang w:val="en-NZ" w:eastAsia="en-NZ"/>
              </w:rPr>
            </w:pPr>
            <w:r w:rsidRPr="00D337EC">
              <w:rPr>
                <w:rFonts w:cs="Arial"/>
                <w:b/>
                <w:bCs/>
                <w:color w:val="auto"/>
                <w:sz w:val="20"/>
                <w:szCs w:val="20"/>
                <w:lang w:val="en-NZ" w:eastAsia="en-NZ"/>
              </w:rPr>
              <w:t>1,650.5</w:t>
            </w:r>
          </w:p>
        </w:tc>
        <w:tc>
          <w:tcPr>
            <w:tcW w:w="1720" w:type="dxa"/>
            <w:tcBorders>
              <w:top w:val="nil"/>
              <w:left w:val="nil"/>
              <w:bottom w:val="nil"/>
              <w:right w:val="nil"/>
            </w:tcBorders>
            <w:shd w:val="clear" w:color="auto" w:fill="auto"/>
            <w:noWrap/>
            <w:vAlign w:val="bottom"/>
            <w:hideMark/>
          </w:tcPr>
          <w:p w14:paraId="52C69F1C" w14:textId="77777777" w:rsidR="00D337EC" w:rsidRPr="00D337EC" w:rsidRDefault="00D337EC" w:rsidP="00D337EC">
            <w:pPr>
              <w:spacing w:line="240" w:lineRule="auto"/>
              <w:jc w:val="right"/>
              <w:rPr>
                <w:rFonts w:cs="Arial"/>
                <w:b/>
                <w:bCs/>
                <w:color w:val="FF0000"/>
                <w:sz w:val="20"/>
                <w:szCs w:val="20"/>
                <w:lang w:val="en-NZ" w:eastAsia="en-NZ"/>
              </w:rPr>
            </w:pPr>
            <w:r w:rsidRPr="00D337EC">
              <w:rPr>
                <w:rFonts w:cs="Arial"/>
                <w:b/>
                <w:bCs/>
                <w:color w:val="FF0000"/>
                <w:sz w:val="20"/>
                <w:szCs w:val="20"/>
                <w:lang w:val="en-NZ" w:eastAsia="en-NZ"/>
              </w:rPr>
              <w:t>1.2%</w:t>
            </w:r>
          </w:p>
        </w:tc>
      </w:tr>
    </w:tbl>
    <w:p w14:paraId="23188E49" w14:textId="4F06EC11" w:rsidR="00AC2C8F" w:rsidRDefault="00FC6E68" w:rsidP="00AC2C8F">
      <w:pPr>
        <w:pStyle w:val="BodytextWorldline"/>
        <w:rPr>
          <w:sz w:val="16"/>
          <w:szCs w:val="16"/>
        </w:rPr>
      </w:pPr>
      <w:r>
        <w:rPr>
          <w:sz w:val="16"/>
          <w:szCs w:val="16"/>
        </w:rPr>
        <w:br/>
      </w:r>
      <w:r w:rsidR="00AC2C8F" w:rsidRPr="00FB2626">
        <w:rPr>
          <w:sz w:val="16"/>
          <w:szCs w:val="16"/>
        </w:rPr>
        <w:t xml:space="preserve">Figure </w:t>
      </w:r>
      <w:r w:rsidR="00AC2C8F">
        <w:rPr>
          <w:sz w:val="16"/>
          <w:szCs w:val="16"/>
        </w:rPr>
        <w:t>2</w:t>
      </w:r>
      <w:r w:rsidR="00AC2C8F" w:rsidRPr="00FB2626">
        <w:rPr>
          <w:sz w:val="16"/>
          <w:szCs w:val="16"/>
        </w:rPr>
        <w:t xml:space="preserve">: Recent All Cards NZ underlying* spending growth through Worldline for regional core retail excluding hospitality merchants, versus the same </w:t>
      </w:r>
      <w:r w:rsidR="00AC2C8F">
        <w:rPr>
          <w:sz w:val="16"/>
          <w:szCs w:val="16"/>
        </w:rPr>
        <w:t>dates</w:t>
      </w:r>
      <w:r w:rsidR="00AC2C8F" w:rsidRPr="00FB2626">
        <w:rPr>
          <w:sz w:val="16"/>
          <w:szCs w:val="16"/>
        </w:rPr>
        <w:t xml:space="preserve"> in </w:t>
      </w:r>
      <w:r w:rsidR="00052A54">
        <w:rPr>
          <w:sz w:val="16"/>
          <w:szCs w:val="16"/>
        </w:rPr>
        <w:t xml:space="preserve">the </w:t>
      </w:r>
      <w:r w:rsidR="00AC2C8F" w:rsidRPr="00FB2626">
        <w:rPr>
          <w:sz w:val="16"/>
          <w:szCs w:val="16"/>
        </w:rPr>
        <w:t>previous year (* Underlying excludes large clients moving to or from Worldline)</w:t>
      </w:r>
    </w:p>
    <w:p w14:paraId="00175C2B" w14:textId="77777777"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6954F60F" w14:textId="77777777" w:rsidR="00182572" w:rsidRDefault="00182572" w:rsidP="005348A3">
      <w:pPr>
        <w:pStyle w:val="BodytextWorldline"/>
        <w:rPr>
          <w:lang w:val="en-US"/>
        </w:rPr>
      </w:pPr>
    </w:p>
    <w:p w14:paraId="276043BE" w14:textId="77777777" w:rsidR="00182572" w:rsidRDefault="00182572" w:rsidP="005348A3">
      <w:pPr>
        <w:pStyle w:val="BodytextWorldline"/>
        <w:rPr>
          <w:lang w:val="en-US"/>
        </w:rPr>
      </w:pPr>
    </w:p>
    <w:p w14:paraId="75111906" w14:textId="7B7089B8" w:rsidR="005348A3" w:rsidRPr="00D37E2E" w:rsidRDefault="005348A3" w:rsidP="005348A3">
      <w:pPr>
        <w:pStyle w:val="BodytextWorldline"/>
        <w:rPr>
          <w:lang w:val="en-US"/>
        </w:rPr>
      </w:pPr>
      <w:r>
        <w:rPr>
          <w:lang w:val="en-US"/>
        </w:rPr>
        <w:lastRenderedPageBreak/>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4"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88E86D4"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94D51B6"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A3A171B"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A47E049"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BFD8C65"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D0A8920"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FBB85" w14:textId="77777777" w:rsidR="00252243" w:rsidRPr="00A1281B" w:rsidRDefault="00252243" w:rsidP="00A1281B">
      <w:pPr>
        <w:pStyle w:val="Footer"/>
      </w:pPr>
    </w:p>
  </w:endnote>
  <w:endnote w:type="continuationSeparator" w:id="0">
    <w:p w14:paraId="39B398EA" w14:textId="77777777" w:rsidR="00252243" w:rsidRPr="00A1281B" w:rsidRDefault="00252243"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C493A" w14:textId="77777777" w:rsidR="00252243" w:rsidRPr="00A1281B" w:rsidRDefault="00252243" w:rsidP="00A1281B">
      <w:pPr>
        <w:pStyle w:val="Footer"/>
      </w:pPr>
    </w:p>
  </w:footnote>
  <w:footnote w:type="continuationSeparator" w:id="0">
    <w:p w14:paraId="5F993B9E" w14:textId="77777777" w:rsidR="00252243" w:rsidRPr="00A1281B" w:rsidRDefault="00252243"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DB7D509"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4C9"/>
    <w:rsid w:val="00022966"/>
    <w:rsid w:val="000238E2"/>
    <w:rsid w:val="00023F4D"/>
    <w:rsid w:val="000241E7"/>
    <w:rsid w:val="00024A8F"/>
    <w:rsid w:val="00024D1A"/>
    <w:rsid w:val="000251B2"/>
    <w:rsid w:val="0002609F"/>
    <w:rsid w:val="00027FF9"/>
    <w:rsid w:val="000304CF"/>
    <w:rsid w:val="0003078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F74"/>
    <w:rsid w:val="0005610E"/>
    <w:rsid w:val="00056265"/>
    <w:rsid w:val="000565AD"/>
    <w:rsid w:val="00060CA3"/>
    <w:rsid w:val="00060D92"/>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BC7"/>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0404"/>
    <w:rsid w:val="000E1BD6"/>
    <w:rsid w:val="000E281F"/>
    <w:rsid w:val="000E2FF7"/>
    <w:rsid w:val="000E3344"/>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46AE"/>
    <w:rsid w:val="001046D9"/>
    <w:rsid w:val="00104E2B"/>
    <w:rsid w:val="00106301"/>
    <w:rsid w:val="00106503"/>
    <w:rsid w:val="00106601"/>
    <w:rsid w:val="00106A93"/>
    <w:rsid w:val="00107A63"/>
    <w:rsid w:val="001104B2"/>
    <w:rsid w:val="001105A3"/>
    <w:rsid w:val="001108E8"/>
    <w:rsid w:val="00110995"/>
    <w:rsid w:val="00110A9F"/>
    <w:rsid w:val="00110C3C"/>
    <w:rsid w:val="00110DF7"/>
    <w:rsid w:val="00111691"/>
    <w:rsid w:val="00111EFF"/>
    <w:rsid w:val="001123CF"/>
    <w:rsid w:val="00113457"/>
    <w:rsid w:val="00113CA3"/>
    <w:rsid w:val="0011608C"/>
    <w:rsid w:val="001170AE"/>
    <w:rsid w:val="00117867"/>
    <w:rsid w:val="00117A89"/>
    <w:rsid w:val="00117AD4"/>
    <w:rsid w:val="00117B4C"/>
    <w:rsid w:val="00117B73"/>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D20"/>
    <w:rsid w:val="00195E52"/>
    <w:rsid w:val="00195E96"/>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F25"/>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CF1"/>
    <w:rsid w:val="001C2D97"/>
    <w:rsid w:val="001C3095"/>
    <w:rsid w:val="001C494E"/>
    <w:rsid w:val="001C6573"/>
    <w:rsid w:val="001C6BDB"/>
    <w:rsid w:val="001C6F33"/>
    <w:rsid w:val="001C7DA4"/>
    <w:rsid w:val="001D1443"/>
    <w:rsid w:val="001D193B"/>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36FC"/>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243"/>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57E25"/>
    <w:rsid w:val="002617F2"/>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6213"/>
    <w:rsid w:val="00296B15"/>
    <w:rsid w:val="002974EF"/>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5"/>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53A5"/>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7077"/>
    <w:rsid w:val="002F7275"/>
    <w:rsid w:val="002F7388"/>
    <w:rsid w:val="002F74A3"/>
    <w:rsid w:val="002F7B77"/>
    <w:rsid w:val="002F7C3F"/>
    <w:rsid w:val="003000CC"/>
    <w:rsid w:val="00300F57"/>
    <w:rsid w:val="0030139D"/>
    <w:rsid w:val="00302156"/>
    <w:rsid w:val="00302577"/>
    <w:rsid w:val="00302D95"/>
    <w:rsid w:val="00302F18"/>
    <w:rsid w:val="00303DA3"/>
    <w:rsid w:val="003040CD"/>
    <w:rsid w:val="003045DF"/>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8A1"/>
    <w:rsid w:val="00347C33"/>
    <w:rsid w:val="00350245"/>
    <w:rsid w:val="00350AB2"/>
    <w:rsid w:val="00350DC1"/>
    <w:rsid w:val="00351E07"/>
    <w:rsid w:val="00351EDA"/>
    <w:rsid w:val="00352598"/>
    <w:rsid w:val="00353524"/>
    <w:rsid w:val="003536C1"/>
    <w:rsid w:val="00353FD2"/>
    <w:rsid w:val="00356D5D"/>
    <w:rsid w:val="00357B3C"/>
    <w:rsid w:val="0036025F"/>
    <w:rsid w:val="00360495"/>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1DB"/>
    <w:rsid w:val="003952EB"/>
    <w:rsid w:val="003955BC"/>
    <w:rsid w:val="00395A7C"/>
    <w:rsid w:val="00395E43"/>
    <w:rsid w:val="00395FAC"/>
    <w:rsid w:val="00396273"/>
    <w:rsid w:val="0039656A"/>
    <w:rsid w:val="003969AA"/>
    <w:rsid w:val="00396B89"/>
    <w:rsid w:val="00396D74"/>
    <w:rsid w:val="00397202"/>
    <w:rsid w:val="00397866"/>
    <w:rsid w:val="00397EA3"/>
    <w:rsid w:val="003A0E33"/>
    <w:rsid w:val="003A1220"/>
    <w:rsid w:val="003A1ACA"/>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5A7"/>
    <w:rsid w:val="003D27D8"/>
    <w:rsid w:val="003D2D28"/>
    <w:rsid w:val="003D2DC3"/>
    <w:rsid w:val="003D41A5"/>
    <w:rsid w:val="003D4433"/>
    <w:rsid w:val="003D443D"/>
    <w:rsid w:val="003D4FBD"/>
    <w:rsid w:val="003D6688"/>
    <w:rsid w:val="003E059B"/>
    <w:rsid w:val="003E0740"/>
    <w:rsid w:val="003E121B"/>
    <w:rsid w:val="003E1E35"/>
    <w:rsid w:val="003E3AC1"/>
    <w:rsid w:val="003E3B7D"/>
    <w:rsid w:val="003E3B95"/>
    <w:rsid w:val="003E3F22"/>
    <w:rsid w:val="003E4B0D"/>
    <w:rsid w:val="003E6411"/>
    <w:rsid w:val="003E67C5"/>
    <w:rsid w:val="003E724F"/>
    <w:rsid w:val="003E741E"/>
    <w:rsid w:val="003F0A04"/>
    <w:rsid w:val="003F1BAD"/>
    <w:rsid w:val="003F225F"/>
    <w:rsid w:val="003F3A19"/>
    <w:rsid w:val="003F4233"/>
    <w:rsid w:val="003F4EC5"/>
    <w:rsid w:val="003F516E"/>
    <w:rsid w:val="003F7913"/>
    <w:rsid w:val="00400D82"/>
    <w:rsid w:val="00401042"/>
    <w:rsid w:val="00401D65"/>
    <w:rsid w:val="00401EE4"/>
    <w:rsid w:val="0040260E"/>
    <w:rsid w:val="00403073"/>
    <w:rsid w:val="00403140"/>
    <w:rsid w:val="004041C5"/>
    <w:rsid w:val="0040439A"/>
    <w:rsid w:val="00405B4F"/>
    <w:rsid w:val="00406BD4"/>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6F78"/>
    <w:rsid w:val="0042748E"/>
    <w:rsid w:val="00430EE8"/>
    <w:rsid w:val="00431E63"/>
    <w:rsid w:val="004329A4"/>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D72"/>
    <w:rsid w:val="00453F5E"/>
    <w:rsid w:val="00454276"/>
    <w:rsid w:val="004564A6"/>
    <w:rsid w:val="00457869"/>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C4D"/>
    <w:rsid w:val="00494BE7"/>
    <w:rsid w:val="00495556"/>
    <w:rsid w:val="004968F4"/>
    <w:rsid w:val="00496D8A"/>
    <w:rsid w:val="0049792B"/>
    <w:rsid w:val="00497CEE"/>
    <w:rsid w:val="00497F77"/>
    <w:rsid w:val="00497FE6"/>
    <w:rsid w:val="004A0C8F"/>
    <w:rsid w:val="004A1C6E"/>
    <w:rsid w:val="004A2704"/>
    <w:rsid w:val="004A29A5"/>
    <w:rsid w:val="004A2E72"/>
    <w:rsid w:val="004A3AE2"/>
    <w:rsid w:val="004A3BB9"/>
    <w:rsid w:val="004A4543"/>
    <w:rsid w:val="004A57BC"/>
    <w:rsid w:val="004A61C7"/>
    <w:rsid w:val="004A6E94"/>
    <w:rsid w:val="004A732B"/>
    <w:rsid w:val="004A78CD"/>
    <w:rsid w:val="004B033D"/>
    <w:rsid w:val="004B067F"/>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F41"/>
    <w:rsid w:val="004C295C"/>
    <w:rsid w:val="004C368A"/>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9B5"/>
    <w:rsid w:val="004E2ABD"/>
    <w:rsid w:val="004E2DA9"/>
    <w:rsid w:val="004E327F"/>
    <w:rsid w:val="004E3367"/>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E2F"/>
    <w:rsid w:val="00516967"/>
    <w:rsid w:val="00516CBC"/>
    <w:rsid w:val="00517161"/>
    <w:rsid w:val="005171CA"/>
    <w:rsid w:val="00517331"/>
    <w:rsid w:val="005179A0"/>
    <w:rsid w:val="00521726"/>
    <w:rsid w:val="00522686"/>
    <w:rsid w:val="0052397A"/>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2D86"/>
    <w:rsid w:val="00546095"/>
    <w:rsid w:val="00546300"/>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21"/>
    <w:rsid w:val="0058024C"/>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472"/>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1198"/>
    <w:rsid w:val="00602382"/>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E0E"/>
    <w:rsid w:val="00621185"/>
    <w:rsid w:val="0062133A"/>
    <w:rsid w:val="00622264"/>
    <w:rsid w:val="0062281F"/>
    <w:rsid w:val="006242D9"/>
    <w:rsid w:val="00624505"/>
    <w:rsid w:val="00624B1D"/>
    <w:rsid w:val="00624EB8"/>
    <w:rsid w:val="006256C6"/>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933"/>
    <w:rsid w:val="006528D8"/>
    <w:rsid w:val="00655503"/>
    <w:rsid w:val="00656690"/>
    <w:rsid w:val="00656767"/>
    <w:rsid w:val="0065690A"/>
    <w:rsid w:val="00656A12"/>
    <w:rsid w:val="00656DCF"/>
    <w:rsid w:val="00657AFC"/>
    <w:rsid w:val="00660CEE"/>
    <w:rsid w:val="006615D0"/>
    <w:rsid w:val="00662B4F"/>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985"/>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542C"/>
    <w:rsid w:val="006D6DDC"/>
    <w:rsid w:val="006D7AEB"/>
    <w:rsid w:val="006E00BB"/>
    <w:rsid w:val="006E02FD"/>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83D"/>
    <w:rsid w:val="007002F8"/>
    <w:rsid w:val="00700323"/>
    <w:rsid w:val="007006B7"/>
    <w:rsid w:val="0070134D"/>
    <w:rsid w:val="007018E3"/>
    <w:rsid w:val="00701BB2"/>
    <w:rsid w:val="00701E17"/>
    <w:rsid w:val="00702FFE"/>
    <w:rsid w:val="007035E4"/>
    <w:rsid w:val="00703D13"/>
    <w:rsid w:val="00705840"/>
    <w:rsid w:val="0070588F"/>
    <w:rsid w:val="00706308"/>
    <w:rsid w:val="00706962"/>
    <w:rsid w:val="00706CD8"/>
    <w:rsid w:val="00706E7F"/>
    <w:rsid w:val="007072DE"/>
    <w:rsid w:val="007101F1"/>
    <w:rsid w:val="00710738"/>
    <w:rsid w:val="00710970"/>
    <w:rsid w:val="00710DF2"/>
    <w:rsid w:val="00711396"/>
    <w:rsid w:val="0071167D"/>
    <w:rsid w:val="00712E0B"/>
    <w:rsid w:val="0071386B"/>
    <w:rsid w:val="00713FB5"/>
    <w:rsid w:val="007145EF"/>
    <w:rsid w:val="00714F23"/>
    <w:rsid w:val="00715152"/>
    <w:rsid w:val="007156B4"/>
    <w:rsid w:val="007156C3"/>
    <w:rsid w:val="00715D6D"/>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1D7"/>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96F"/>
    <w:rsid w:val="007D4D34"/>
    <w:rsid w:val="007D539D"/>
    <w:rsid w:val="007D5FC8"/>
    <w:rsid w:val="007D6825"/>
    <w:rsid w:val="007D7D7C"/>
    <w:rsid w:val="007D7FE3"/>
    <w:rsid w:val="007E04AD"/>
    <w:rsid w:val="007E04AF"/>
    <w:rsid w:val="007E08B9"/>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4C76"/>
    <w:rsid w:val="007F56AC"/>
    <w:rsid w:val="007F59E9"/>
    <w:rsid w:val="007F653F"/>
    <w:rsid w:val="007F6645"/>
    <w:rsid w:val="007F76DC"/>
    <w:rsid w:val="007F7DF8"/>
    <w:rsid w:val="007F7F29"/>
    <w:rsid w:val="00800089"/>
    <w:rsid w:val="0080019A"/>
    <w:rsid w:val="008003BE"/>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A"/>
    <w:rsid w:val="0086014A"/>
    <w:rsid w:val="00860452"/>
    <w:rsid w:val="0086137E"/>
    <w:rsid w:val="0086180C"/>
    <w:rsid w:val="00861CE0"/>
    <w:rsid w:val="00861DA0"/>
    <w:rsid w:val="00861E4B"/>
    <w:rsid w:val="0086272A"/>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B30"/>
    <w:rsid w:val="008B1F37"/>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881"/>
    <w:rsid w:val="008F18C0"/>
    <w:rsid w:val="008F1BAB"/>
    <w:rsid w:val="008F2060"/>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4A0B"/>
    <w:rsid w:val="00904A53"/>
    <w:rsid w:val="0090546E"/>
    <w:rsid w:val="0090624B"/>
    <w:rsid w:val="0090721B"/>
    <w:rsid w:val="0090734C"/>
    <w:rsid w:val="009073A7"/>
    <w:rsid w:val="00907F27"/>
    <w:rsid w:val="009109CB"/>
    <w:rsid w:val="00910F89"/>
    <w:rsid w:val="00911A4C"/>
    <w:rsid w:val="0091201A"/>
    <w:rsid w:val="00912389"/>
    <w:rsid w:val="0091246A"/>
    <w:rsid w:val="0091411C"/>
    <w:rsid w:val="00914457"/>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5C2"/>
    <w:rsid w:val="00923775"/>
    <w:rsid w:val="00923BFD"/>
    <w:rsid w:val="00924E3F"/>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30EA"/>
    <w:rsid w:val="00943EC8"/>
    <w:rsid w:val="009441C7"/>
    <w:rsid w:val="0094468C"/>
    <w:rsid w:val="00944DC0"/>
    <w:rsid w:val="0094509D"/>
    <w:rsid w:val="00945318"/>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4D10"/>
    <w:rsid w:val="00985585"/>
    <w:rsid w:val="00986233"/>
    <w:rsid w:val="0098707E"/>
    <w:rsid w:val="0099007A"/>
    <w:rsid w:val="00991079"/>
    <w:rsid w:val="00991323"/>
    <w:rsid w:val="00991DF7"/>
    <w:rsid w:val="0099284E"/>
    <w:rsid w:val="00994049"/>
    <w:rsid w:val="00994E50"/>
    <w:rsid w:val="00996BF2"/>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68A0"/>
    <w:rsid w:val="009C7880"/>
    <w:rsid w:val="009C7909"/>
    <w:rsid w:val="009C7B50"/>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6611"/>
    <w:rsid w:val="009F7130"/>
    <w:rsid w:val="009F799E"/>
    <w:rsid w:val="00A0014F"/>
    <w:rsid w:val="00A00353"/>
    <w:rsid w:val="00A003C9"/>
    <w:rsid w:val="00A0047F"/>
    <w:rsid w:val="00A0135E"/>
    <w:rsid w:val="00A01896"/>
    <w:rsid w:val="00A02DDF"/>
    <w:rsid w:val="00A02ED5"/>
    <w:rsid w:val="00A03E81"/>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594E"/>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1D"/>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3E95"/>
    <w:rsid w:val="00A845D6"/>
    <w:rsid w:val="00A84AE3"/>
    <w:rsid w:val="00A84D14"/>
    <w:rsid w:val="00A857DB"/>
    <w:rsid w:val="00A85D62"/>
    <w:rsid w:val="00A868EB"/>
    <w:rsid w:val="00A87064"/>
    <w:rsid w:val="00A873CD"/>
    <w:rsid w:val="00A90140"/>
    <w:rsid w:val="00A90350"/>
    <w:rsid w:val="00A903B1"/>
    <w:rsid w:val="00A90608"/>
    <w:rsid w:val="00A90C47"/>
    <w:rsid w:val="00A90EAC"/>
    <w:rsid w:val="00A914F9"/>
    <w:rsid w:val="00A91FA2"/>
    <w:rsid w:val="00A924AA"/>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2C8F"/>
    <w:rsid w:val="00AC34C4"/>
    <w:rsid w:val="00AC372E"/>
    <w:rsid w:val="00AC3F0F"/>
    <w:rsid w:val="00AC3FC8"/>
    <w:rsid w:val="00AC40BA"/>
    <w:rsid w:val="00AC4DB8"/>
    <w:rsid w:val="00AC4DDD"/>
    <w:rsid w:val="00AC53CC"/>
    <w:rsid w:val="00AC56E3"/>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6A3"/>
    <w:rsid w:val="00B05B56"/>
    <w:rsid w:val="00B0677C"/>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8B0"/>
    <w:rsid w:val="00B21CDE"/>
    <w:rsid w:val="00B21F90"/>
    <w:rsid w:val="00B22AA3"/>
    <w:rsid w:val="00B23588"/>
    <w:rsid w:val="00B239FA"/>
    <w:rsid w:val="00B24080"/>
    <w:rsid w:val="00B24F62"/>
    <w:rsid w:val="00B26253"/>
    <w:rsid w:val="00B26991"/>
    <w:rsid w:val="00B27098"/>
    <w:rsid w:val="00B2716F"/>
    <w:rsid w:val="00B279EC"/>
    <w:rsid w:val="00B27DA3"/>
    <w:rsid w:val="00B27F13"/>
    <w:rsid w:val="00B319C9"/>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3F54"/>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D6B"/>
    <w:rsid w:val="00B8772A"/>
    <w:rsid w:val="00B878E1"/>
    <w:rsid w:val="00B87AF8"/>
    <w:rsid w:val="00B904A0"/>
    <w:rsid w:val="00B90535"/>
    <w:rsid w:val="00B90956"/>
    <w:rsid w:val="00B90BCA"/>
    <w:rsid w:val="00B91B9C"/>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328F"/>
    <w:rsid w:val="00BB5464"/>
    <w:rsid w:val="00BB58EC"/>
    <w:rsid w:val="00BB5CC8"/>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302"/>
    <w:rsid w:val="00C424F7"/>
    <w:rsid w:val="00C43AE2"/>
    <w:rsid w:val="00C43EDB"/>
    <w:rsid w:val="00C43F7F"/>
    <w:rsid w:val="00C44DF0"/>
    <w:rsid w:val="00C45865"/>
    <w:rsid w:val="00C46D3F"/>
    <w:rsid w:val="00C47558"/>
    <w:rsid w:val="00C50600"/>
    <w:rsid w:val="00C50DAB"/>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443"/>
    <w:rsid w:val="00C92532"/>
    <w:rsid w:val="00C92564"/>
    <w:rsid w:val="00C92E08"/>
    <w:rsid w:val="00C9329A"/>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D5D"/>
    <w:rsid w:val="00CB632B"/>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E03C5"/>
    <w:rsid w:val="00CE0886"/>
    <w:rsid w:val="00CE1623"/>
    <w:rsid w:val="00CE2BA6"/>
    <w:rsid w:val="00CE2BEE"/>
    <w:rsid w:val="00CE355E"/>
    <w:rsid w:val="00CE3A53"/>
    <w:rsid w:val="00CE421B"/>
    <w:rsid w:val="00CE436F"/>
    <w:rsid w:val="00CE45B4"/>
    <w:rsid w:val="00CE4BCC"/>
    <w:rsid w:val="00CE4F06"/>
    <w:rsid w:val="00CE5D63"/>
    <w:rsid w:val="00CE5E89"/>
    <w:rsid w:val="00CE6A94"/>
    <w:rsid w:val="00CE71E4"/>
    <w:rsid w:val="00CE76EF"/>
    <w:rsid w:val="00CE7D41"/>
    <w:rsid w:val="00CF067D"/>
    <w:rsid w:val="00CF122F"/>
    <w:rsid w:val="00CF1824"/>
    <w:rsid w:val="00CF2197"/>
    <w:rsid w:val="00CF3303"/>
    <w:rsid w:val="00CF41F4"/>
    <w:rsid w:val="00CF4ED3"/>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CB4"/>
    <w:rsid w:val="00D04EB4"/>
    <w:rsid w:val="00D057D2"/>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41F"/>
    <w:rsid w:val="00D24E18"/>
    <w:rsid w:val="00D25430"/>
    <w:rsid w:val="00D25696"/>
    <w:rsid w:val="00D25835"/>
    <w:rsid w:val="00D26BE3"/>
    <w:rsid w:val="00D27D0E"/>
    <w:rsid w:val="00D3105F"/>
    <w:rsid w:val="00D3179A"/>
    <w:rsid w:val="00D3288F"/>
    <w:rsid w:val="00D32CE8"/>
    <w:rsid w:val="00D33477"/>
    <w:rsid w:val="00D337EC"/>
    <w:rsid w:val="00D33983"/>
    <w:rsid w:val="00D33D35"/>
    <w:rsid w:val="00D346C0"/>
    <w:rsid w:val="00D3542A"/>
    <w:rsid w:val="00D35DBB"/>
    <w:rsid w:val="00D37A49"/>
    <w:rsid w:val="00D37E2E"/>
    <w:rsid w:val="00D400DC"/>
    <w:rsid w:val="00D40504"/>
    <w:rsid w:val="00D40DED"/>
    <w:rsid w:val="00D41388"/>
    <w:rsid w:val="00D417F1"/>
    <w:rsid w:val="00D41EAE"/>
    <w:rsid w:val="00D41F1F"/>
    <w:rsid w:val="00D42714"/>
    <w:rsid w:val="00D432DB"/>
    <w:rsid w:val="00D43983"/>
    <w:rsid w:val="00D440C2"/>
    <w:rsid w:val="00D44219"/>
    <w:rsid w:val="00D45F0C"/>
    <w:rsid w:val="00D46AE9"/>
    <w:rsid w:val="00D46C1C"/>
    <w:rsid w:val="00D47AD0"/>
    <w:rsid w:val="00D47C42"/>
    <w:rsid w:val="00D47C48"/>
    <w:rsid w:val="00D503C1"/>
    <w:rsid w:val="00D50909"/>
    <w:rsid w:val="00D50A49"/>
    <w:rsid w:val="00D51E44"/>
    <w:rsid w:val="00D51E98"/>
    <w:rsid w:val="00D51F15"/>
    <w:rsid w:val="00D520E9"/>
    <w:rsid w:val="00D525E4"/>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D55"/>
    <w:rsid w:val="00D963F6"/>
    <w:rsid w:val="00D96B54"/>
    <w:rsid w:val="00D96B73"/>
    <w:rsid w:val="00D9730D"/>
    <w:rsid w:val="00D97AEE"/>
    <w:rsid w:val="00DA0785"/>
    <w:rsid w:val="00DA124B"/>
    <w:rsid w:val="00DA1914"/>
    <w:rsid w:val="00DA1B2C"/>
    <w:rsid w:val="00DA3FAB"/>
    <w:rsid w:val="00DA5B22"/>
    <w:rsid w:val="00DA672A"/>
    <w:rsid w:val="00DA7436"/>
    <w:rsid w:val="00DA7A62"/>
    <w:rsid w:val="00DB062B"/>
    <w:rsid w:val="00DB0E0C"/>
    <w:rsid w:val="00DB1C7A"/>
    <w:rsid w:val="00DB1FA5"/>
    <w:rsid w:val="00DB2E16"/>
    <w:rsid w:val="00DB3B45"/>
    <w:rsid w:val="00DB496F"/>
    <w:rsid w:val="00DB4EC7"/>
    <w:rsid w:val="00DB6583"/>
    <w:rsid w:val="00DB6601"/>
    <w:rsid w:val="00DB7F76"/>
    <w:rsid w:val="00DC012C"/>
    <w:rsid w:val="00DC12E0"/>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524"/>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65DA"/>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5C33"/>
    <w:rsid w:val="00E25D73"/>
    <w:rsid w:val="00E2785B"/>
    <w:rsid w:val="00E309FC"/>
    <w:rsid w:val="00E31AFD"/>
    <w:rsid w:val="00E32834"/>
    <w:rsid w:val="00E36193"/>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5F7F"/>
    <w:rsid w:val="00E46174"/>
    <w:rsid w:val="00E46B5A"/>
    <w:rsid w:val="00E46BA0"/>
    <w:rsid w:val="00E46EB1"/>
    <w:rsid w:val="00E479C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0F11"/>
    <w:rsid w:val="00E715A8"/>
    <w:rsid w:val="00E720FD"/>
    <w:rsid w:val="00E732EA"/>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5A1"/>
    <w:rsid w:val="00EA1D3D"/>
    <w:rsid w:val="00EA2407"/>
    <w:rsid w:val="00EA2710"/>
    <w:rsid w:val="00EA2B71"/>
    <w:rsid w:val="00EA3301"/>
    <w:rsid w:val="00EA419E"/>
    <w:rsid w:val="00EA4411"/>
    <w:rsid w:val="00EA44B8"/>
    <w:rsid w:val="00EA575D"/>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831"/>
    <w:rsid w:val="00EF5944"/>
    <w:rsid w:val="00EF6E3B"/>
    <w:rsid w:val="00F005C9"/>
    <w:rsid w:val="00F0250C"/>
    <w:rsid w:val="00F0293A"/>
    <w:rsid w:val="00F02953"/>
    <w:rsid w:val="00F02A19"/>
    <w:rsid w:val="00F03972"/>
    <w:rsid w:val="00F03F21"/>
    <w:rsid w:val="00F04A96"/>
    <w:rsid w:val="00F06CEB"/>
    <w:rsid w:val="00F072A0"/>
    <w:rsid w:val="00F076F4"/>
    <w:rsid w:val="00F07DAF"/>
    <w:rsid w:val="00F101C1"/>
    <w:rsid w:val="00F11E21"/>
    <w:rsid w:val="00F12938"/>
    <w:rsid w:val="00F12C05"/>
    <w:rsid w:val="00F13169"/>
    <w:rsid w:val="00F137D3"/>
    <w:rsid w:val="00F140CD"/>
    <w:rsid w:val="00F14F96"/>
    <w:rsid w:val="00F15DA2"/>
    <w:rsid w:val="00F1639B"/>
    <w:rsid w:val="00F16B2B"/>
    <w:rsid w:val="00F16EDB"/>
    <w:rsid w:val="00F2022D"/>
    <w:rsid w:val="00F205E0"/>
    <w:rsid w:val="00F208DC"/>
    <w:rsid w:val="00F20959"/>
    <w:rsid w:val="00F21069"/>
    <w:rsid w:val="00F21717"/>
    <w:rsid w:val="00F21B7C"/>
    <w:rsid w:val="00F21FD1"/>
    <w:rsid w:val="00F22CB3"/>
    <w:rsid w:val="00F23A7B"/>
    <w:rsid w:val="00F24136"/>
    <w:rsid w:val="00F24B42"/>
    <w:rsid w:val="00F24D26"/>
    <w:rsid w:val="00F2535D"/>
    <w:rsid w:val="00F269FA"/>
    <w:rsid w:val="00F27425"/>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0F4A"/>
    <w:rsid w:val="00F72DE7"/>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4F4C"/>
    <w:rsid w:val="00F8504F"/>
    <w:rsid w:val="00F85503"/>
    <w:rsid w:val="00F85C86"/>
    <w:rsid w:val="00F8622E"/>
    <w:rsid w:val="00F8693B"/>
    <w:rsid w:val="00F8739B"/>
    <w:rsid w:val="00F90B90"/>
    <w:rsid w:val="00F92803"/>
    <w:rsid w:val="00F92B5D"/>
    <w:rsid w:val="00F92BA2"/>
    <w:rsid w:val="00F933C6"/>
    <w:rsid w:val="00F93A28"/>
    <w:rsid w:val="00F95823"/>
    <w:rsid w:val="00F96B40"/>
    <w:rsid w:val="00F97639"/>
    <w:rsid w:val="00F97C62"/>
    <w:rsid w:val="00FA001F"/>
    <w:rsid w:val="00FA17C8"/>
    <w:rsid w:val="00FA1C0F"/>
    <w:rsid w:val="00FA1E9A"/>
    <w:rsid w:val="00FA2874"/>
    <w:rsid w:val="00FA62C6"/>
    <w:rsid w:val="00FA6BC0"/>
    <w:rsid w:val="00FA7504"/>
    <w:rsid w:val="00FA7F05"/>
    <w:rsid w:val="00FB148D"/>
    <w:rsid w:val="00FB14B8"/>
    <w:rsid w:val="00FB1774"/>
    <w:rsid w:val="00FB2419"/>
    <w:rsid w:val="00FB337A"/>
    <w:rsid w:val="00FB51B3"/>
    <w:rsid w:val="00FB5C27"/>
    <w:rsid w:val="00FB5EFA"/>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247"/>
    <w:rsid w:val="00FC6736"/>
    <w:rsid w:val="00FC6C73"/>
    <w:rsid w:val="00FC6E68"/>
    <w:rsid w:val="00FC7219"/>
    <w:rsid w:val="00FC7436"/>
    <w:rsid w:val="00FC773D"/>
    <w:rsid w:val="00FC7C4E"/>
    <w:rsid w:val="00FD0737"/>
    <w:rsid w:val="00FD08BE"/>
    <w:rsid w:val="00FD0A4D"/>
    <w:rsid w:val="00FD0B51"/>
    <w:rsid w:val="00FD1641"/>
    <w:rsid w:val="00FD245B"/>
    <w:rsid w:val="00FD25A9"/>
    <w:rsid w:val="00FD2A50"/>
    <w:rsid w:val="00FD3F1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2F70"/>
    <w:rsid w:val="00FE3077"/>
    <w:rsid w:val="00FE3263"/>
    <w:rsid w:val="00FE33F1"/>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3</Pages>
  <Words>770</Words>
  <Characters>4393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2024-12-16T01:30:00Z</dcterms:created>
  <dcterms:modified xsi:type="dcterms:W3CDTF">2024-12-16T01:39:00Z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