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7D2CB495" w:rsidR="00E20354" w:rsidRPr="00ED3987" w:rsidRDefault="00C42302" w:rsidP="00292B96">
      <w:pPr>
        <w:pStyle w:val="TitleWorldline"/>
        <w:spacing w:line="276" w:lineRule="auto"/>
        <w:contextualSpacing/>
        <w:rPr>
          <w:szCs w:val="40"/>
          <w:lang w:val="en-US"/>
        </w:rPr>
      </w:pPr>
      <w:bookmarkStart w:id="0" w:name="_Hlk155708832"/>
      <w:r>
        <w:rPr>
          <w:szCs w:val="40"/>
          <w:lang w:val="en-US"/>
        </w:rPr>
        <w:t xml:space="preserve">Spring brings more </w:t>
      </w:r>
      <w:r w:rsidR="007026EF">
        <w:rPr>
          <w:szCs w:val="40"/>
          <w:lang w:val="en-US"/>
        </w:rPr>
        <w:t xml:space="preserve">consumer </w:t>
      </w:r>
      <w:r>
        <w:rPr>
          <w:szCs w:val="40"/>
          <w:lang w:val="en-US"/>
        </w:rPr>
        <w:t>spending</w:t>
      </w:r>
      <w:r w:rsidR="007026EF">
        <w:rPr>
          <w:szCs w:val="40"/>
          <w:lang w:val="en-US"/>
        </w:rPr>
        <w:t>,</w:t>
      </w:r>
      <w:r>
        <w:rPr>
          <w:szCs w:val="40"/>
          <w:lang w:val="en-US"/>
        </w:rPr>
        <w:t xml:space="preserve"> but </w:t>
      </w:r>
      <w:r w:rsidR="00265C21">
        <w:rPr>
          <w:szCs w:val="40"/>
          <w:lang w:val="en-US"/>
        </w:rPr>
        <w:t xml:space="preserve">patterns </w:t>
      </w:r>
      <w:r w:rsidR="002951C7">
        <w:rPr>
          <w:szCs w:val="40"/>
          <w:lang w:val="en-US"/>
        </w:rPr>
        <w:t>remain</w:t>
      </w:r>
      <w:r w:rsidR="00D71B10">
        <w:rPr>
          <w:szCs w:val="40"/>
          <w:lang w:val="en-US"/>
        </w:rPr>
        <w:t xml:space="preserve"> </w:t>
      </w:r>
      <w:r w:rsidR="00D072CB">
        <w:rPr>
          <w:szCs w:val="40"/>
          <w:lang w:val="en-US"/>
        </w:rPr>
        <w:t>as v</w:t>
      </w:r>
      <w:r>
        <w:rPr>
          <w:szCs w:val="40"/>
          <w:lang w:val="en-US"/>
        </w:rPr>
        <w:t>ariable</w:t>
      </w:r>
      <w:r w:rsidR="00D072CB">
        <w:rPr>
          <w:szCs w:val="40"/>
          <w:lang w:val="en-US"/>
        </w:rPr>
        <w:t xml:space="preserve"> as the</w:t>
      </w:r>
      <w:r>
        <w:rPr>
          <w:szCs w:val="40"/>
          <w:lang w:val="en-US"/>
        </w:rPr>
        <w:t xml:space="preserve"> weather</w:t>
      </w:r>
    </w:p>
    <w:bookmarkEnd w:id="0"/>
    <w:p w14:paraId="28DBFFFE" w14:textId="13661457" w:rsidR="002043DA" w:rsidRDefault="00FF0A48" w:rsidP="005B17F3">
      <w:pPr>
        <w:spacing w:line="240" w:lineRule="auto"/>
        <w:rPr>
          <w:b/>
          <w:lang w:val="en-US"/>
        </w:rPr>
      </w:pPr>
      <w:r>
        <w:rPr>
          <w:b/>
          <w:lang w:val="en-US"/>
        </w:rPr>
        <w:br/>
      </w:r>
      <w:r w:rsidR="00936808">
        <w:rPr>
          <w:b/>
          <w:lang w:val="en-US"/>
        </w:rPr>
        <w:t xml:space="preserve">AUCKLAND, </w:t>
      </w:r>
      <w:r w:rsidR="00B06078">
        <w:rPr>
          <w:b/>
          <w:lang w:val="en-US"/>
        </w:rPr>
        <w:t>3</w:t>
      </w:r>
      <w:r w:rsidR="004400ED" w:rsidRPr="00FD0737">
        <w:rPr>
          <w:b/>
          <w:lang w:val="en-US"/>
        </w:rPr>
        <w:t xml:space="preserve"> </w:t>
      </w:r>
      <w:r w:rsidR="007520A1">
        <w:rPr>
          <w:b/>
          <w:lang w:val="en-US"/>
        </w:rPr>
        <w:t>October</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2F418E">
        <w:rPr>
          <w:b/>
          <w:lang w:val="en-US"/>
        </w:rPr>
        <w:t xml:space="preserve"> </w:t>
      </w:r>
      <w:r w:rsidR="006F3575">
        <w:rPr>
          <w:b/>
          <w:lang w:val="en-US"/>
        </w:rPr>
        <w:t>As winter rolled into spring in September, c</w:t>
      </w:r>
      <w:r w:rsidR="00D072CB">
        <w:rPr>
          <w:b/>
          <w:lang w:val="en-US"/>
        </w:rPr>
        <w:t>onsumer</w:t>
      </w:r>
      <w:r w:rsidR="00C42302">
        <w:rPr>
          <w:b/>
          <w:lang w:val="en-US"/>
        </w:rPr>
        <w:t xml:space="preserve"> spending continue</w:t>
      </w:r>
      <w:r w:rsidR="00123C03">
        <w:rPr>
          <w:b/>
          <w:lang w:val="en-US"/>
        </w:rPr>
        <w:t>d</w:t>
      </w:r>
      <w:r w:rsidR="00C42302">
        <w:rPr>
          <w:b/>
          <w:lang w:val="en-US"/>
        </w:rPr>
        <w:t xml:space="preserve"> to follow its </w:t>
      </w:r>
      <w:r w:rsidR="00123C03">
        <w:rPr>
          <w:b/>
          <w:lang w:val="en-US"/>
        </w:rPr>
        <w:t xml:space="preserve">usual </w:t>
      </w:r>
      <w:r w:rsidR="00C42302">
        <w:rPr>
          <w:b/>
          <w:lang w:val="en-US"/>
        </w:rPr>
        <w:t>seasonal rise</w:t>
      </w:r>
      <w:r w:rsidR="00123C03">
        <w:rPr>
          <w:b/>
          <w:lang w:val="en-US"/>
        </w:rPr>
        <w:t>,</w:t>
      </w:r>
      <w:r w:rsidR="00C42302">
        <w:rPr>
          <w:b/>
          <w:lang w:val="en-US"/>
        </w:rPr>
        <w:t xml:space="preserve"> albeit at a lower level than in 2023 and interrupt</w:t>
      </w:r>
      <w:r w:rsidR="001422C4">
        <w:rPr>
          <w:b/>
          <w:lang w:val="en-US"/>
        </w:rPr>
        <w:t xml:space="preserve">ed </w:t>
      </w:r>
      <w:r w:rsidR="00C42302">
        <w:rPr>
          <w:b/>
          <w:lang w:val="en-US"/>
        </w:rPr>
        <w:t>by wet and cold weather</w:t>
      </w:r>
      <w:r w:rsidR="001422C4">
        <w:rPr>
          <w:b/>
          <w:lang w:val="en-US"/>
        </w:rPr>
        <w:t xml:space="preserve"> across New Zealand</w:t>
      </w:r>
      <w:r w:rsidR="003D25A7">
        <w:rPr>
          <w:b/>
          <w:lang w:val="en-US"/>
        </w:rPr>
        <w:t>.</w:t>
      </w:r>
    </w:p>
    <w:p w14:paraId="1EB240C0" w14:textId="77777777" w:rsidR="00F269FA" w:rsidRDefault="00F269FA" w:rsidP="005B17F3">
      <w:pPr>
        <w:spacing w:line="240" w:lineRule="auto"/>
        <w:rPr>
          <w:b/>
          <w:lang w:val="en-US"/>
        </w:rPr>
      </w:pPr>
    </w:p>
    <w:p w14:paraId="56259B94" w14:textId="3C9760F3" w:rsidR="00033B4E"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sidRPr="00556D59">
        <w:rPr>
          <w:lang w:val="en-US"/>
        </w:rPr>
        <w:t>reached</w:t>
      </w:r>
      <w:r w:rsidR="00EA2710" w:rsidRPr="00556D59">
        <w:rPr>
          <w:lang w:val="en-US"/>
        </w:rPr>
        <w:t xml:space="preserve"> $</w:t>
      </w:r>
      <w:r w:rsidR="009E7F1A">
        <w:rPr>
          <w:lang w:val="en-US"/>
        </w:rPr>
        <w:t>2.8</w:t>
      </w:r>
      <w:r w:rsidR="007520A1">
        <w:rPr>
          <w:lang w:val="en-US"/>
        </w:rPr>
        <w:t>4</w:t>
      </w:r>
      <w:r w:rsidR="00EA2710" w:rsidRPr="00556D59">
        <w:rPr>
          <w:lang w:val="en-US"/>
        </w:rPr>
        <w:t xml:space="preserve">B in </w:t>
      </w:r>
      <w:r w:rsidR="007520A1">
        <w:rPr>
          <w:lang w:val="en-US"/>
        </w:rPr>
        <w:t>September</w:t>
      </w:r>
      <w:r w:rsidR="00EA2710" w:rsidRPr="00556D59">
        <w:rPr>
          <w:lang w:val="en-US"/>
        </w:rPr>
        <w:t xml:space="preserve"> 2024</w:t>
      </w:r>
      <w:r w:rsidR="004E1505" w:rsidRPr="00556D59">
        <w:rPr>
          <w:lang w:val="en-US"/>
        </w:rPr>
        <w:t>,</w:t>
      </w:r>
      <w:r w:rsidR="00EA2710" w:rsidRPr="00556D59">
        <w:rPr>
          <w:lang w:val="en-US"/>
        </w:rPr>
        <w:t xml:space="preserve"> </w:t>
      </w:r>
      <w:r w:rsidR="00043B4A">
        <w:rPr>
          <w:lang w:val="en-US"/>
        </w:rPr>
        <w:t xml:space="preserve">which is </w:t>
      </w:r>
      <w:r w:rsidR="00556D59" w:rsidRPr="00556D59">
        <w:rPr>
          <w:lang w:val="en-US"/>
        </w:rPr>
        <w:t>down</w:t>
      </w:r>
      <w:r w:rsidR="00820608">
        <w:rPr>
          <w:lang w:val="en-US"/>
        </w:rPr>
        <w:t xml:space="preserve">     -</w:t>
      </w:r>
      <w:r w:rsidR="007520A1">
        <w:rPr>
          <w:lang w:val="en-US"/>
        </w:rPr>
        <w:t>3.4</w:t>
      </w:r>
      <w:r w:rsidR="00EA2710" w:rsidRPr="00556D59">
        <w:rPr>
          <w:lang w:val="en-US"/>
        </w:rPr>
        <w:t>%</w:t>
      </w:r>
      <w:r w:rsidR="00567B47" w:rsidRPr="00556D59">
        <w:rPr>
          <w:lang w:val="en-US"/>
        </w:rPr>
        <w:t xml:space="preserve"> </w:t>
      </w:r>
      <w:r w:rsidR="00542D86">
        <w:rPr>
          <w:lang w:val="en-US"/>
        </w:rPr>
        <w:t>from</w:t>
      </w:r>
      <w:r w:rsidR="00F70F4A">
        <w:rPr>
          <w:lang w:val="en-US"/>
        </w:rPr>
        <w:t xml:space="preserve"> </w:t>
      </w:r>
      <w:r w:rsidR="007520A1">
        <w:rPr>
          <w:lang w:val="en-US"/>
        </w:rPr>
        <w:t>September</w:t>
      </w:r>
      <w:r w:rsidR="00EA2710" w:rsidRPr="00556D59">
        <w:rPr>
          <w:lang w:val="en-US"/>
        </w:rPr>
        <w:t xml:space="preserve"> 2023</w:t>
      </w:r>
      <w:r w:rsidR="00373640" w:rsidRPr="00556D59">
        <w:rPr>
          <w:lang w:val="en-US"/>
        </w:rPr>
        <w:t>.</w:t>
      </w:r>
      <w:r w:rsidR="00904A0B">
        <w:rPr>
          <w:lang w:val="en-US"/>
        </w:rPr>
        <w:t xml:space="preserve"> </w:t>
      </w:r>
    </w:p>
    <w:p w14:paraId="390225C5" w14:textId="77777777" w:rsidR="00033B4E" w:rsidRDefault="00033B4E" w:rsidP="00904A0B">
      <w:pPr>
        <w:spacing w:line="240" w:lineRule="auto"/>
        <w:rPr>
          <w:lang w:val="en-US"/>
        </w:rPr>
      </w:pPr>
    </w:p>
    <w:p w14:paraId="77113EBA" w14:textId="252F63B3" w:rsidR="0006606B"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480C7E">
        <w:rPr>
          <w:lang w:val="en-US"/>
        </w:rPr>
        <w:t xml:space="preserve">says </w:t>
      </w:r>
      <w:r w:rsidR="00A90608">
        <w:rPr>
          <w:lang w:val="en-US"/>
        </w:rPr>
        <w:t>the decline for the month exaggerate</w:t>
      </w:r>
      <w:r w:rsidR="00F064CB">
        <w:rPr>
          <w:lang w:val="en-US"/>
        </w:rPr>
        <w:t>d</w:t>
      </w:r>
      <w:r w:rsidR="00A90608">
        <w:rPr>
          <w:lang w:val="en-US"/>
        </w:rPr>
        <w:t xml:space="preserve"> the trend as the extra two days in 2024 were the typically weak trading days of Sunday and Monday</w:t>
      </w:r>
      <w:r w:rsidR="00132625" w:rsidRPr="00132625">
        <w:rPr>
          <w:lang w:val="en-US"/>
        </w:rPr>
        <w:t>.</w:t>
      </w:r>
    </w:p>
    <w:p w14:paraId="7FF7D681" w14:textId="77777777" w:rsidR="0006606B" w:rsidRDefault="0006606B" w:rsidP="00A003C9">
      <w:pPr>
        <w:spacing w:line="240" w:lineRule="auto"/>
        <w:rPr>
          <w:lang w:val="en-US"/>
        </w:rPr>
      </w:pPr>
    </w:p>
    <w:p w14:paraId="6E1BFB32" w14:textId="4E414636" w:rsidR="00132625" w:rsidRDefault="0006606B" w:rsidP="00CB484A">
      <w:pPr>
        <w:spacing w:line="240" w:lineRule="auto"/>
        <w:rPr>
          <w:lang w:val="en-US"/>
        </w:rPr>
      </w:pPr>
      <w:r>
        <w:rPr>
          <w:lang w:val="en-US"/>
        </w:rPr>
        <w:t>“</w:t>
      </w:r>
      <w:r w:rsidR="00A90608">
        <w:rPr>
          <w:lang w:val="en-US"/>
        </w:rPr>
        <w:t>Overall</w:t>
      </w:r>
      <w:r w:rsidR="002951C7">
        <w:rPr>
          <w:lang w:val="en-US"/>
        </w:rPr>
        <w:t>,</w:t>
      </w:r>
      <w:r w:rsidR="00A90608">
        <w:rPr>
          <w:lang w:val="en-US"/>
        </w:rPr>
        <w:t xml:space="preserve"> the trend appears similar to that of August</w:t>
      </w:r>
      <w:r w:rsidR="00E27324">
        <w:rPr>
          <w:lang w:val="en-US"/>
        </w:rPr>
        <w:t xml:space="preserve"> –</w:t>
      </w:r>
      <w:r w:rsidR="00A90608">
        <w:rPr>
          <w:lang w:val="en-US"/>
        </w:rPr>
        <w:t xml:space="preserve"> namely</w:t>
      </w:r>
      <w:r w:rsidR="00E27324">
        <w:rPr>
          <w:lang w:val="en-US"/>
        </w:rPr>
        <w:t>,</w:t>
      </w:r>
      <w:r w:rsidR="00A90608">
        <w:rPr>
          <w:lang w:val="en-US"/>
        </w:rPr>
        <w:t xml:space="preserve"> a seasonal pick-up in spending is occurring but at a level that remains slightly below the spend of 2023,</w:t>
      </w:r>
      <w:r w:rsidR="00C43F7F">
        <w:rPr>
          <w:lang w:val="en-US"/>
        </w:rPr>
        <w:t xml:space="preserve">” says Proffit. </w:t>
      </w:r>
    </w:p>
    <w:p w14:paraId="4EF0ED62" w14:textId="77777777" w:rsidR="00A90608" w:rsidRDefault="00A90608" w:rsidP="00A90608">
      <w:pPr>
        <w:spacing w:line="240" w:lineRule="auto"/>
        <w:rPr>
          <w:lang w:val="en-US"/>
        </w:rPr>
      </w:pPr>
    </w:p>
    <w:p w14:paraId="7B310390" w14:textId="16542862" w:rsidR="00D44926" w:rsidRDefault="00A90608" w:rsidP="00A90608">
      <w:pPr>
        <w:spacing w:line="240" w:lineRule="auto"/>
        <w:rPr>
          <w:lang w:val="en-US"/>
        </w:rPr>
      </w:pPr>
      <w:r>
        <w:rPr>
          <w:lang w:val="en-US"/>
        </w:rPr>
        <w:t>“There was, as usual, variation within the month but weather effects appear to be a major factor. For example, spending was down more on 2023 in Auckland</w:t>
      </w:r>
      <w:r w:rsidR="001C2CF1">
        <w:rPr>
          <w:lang w:val="en-US"/>
        </w:rPr>
        <w:t>/Northland</w:t>
      </w:r>
      <w:r>
        <w:rPr>
          <w:lang w:val="en-US"/>
        </w:rPr>
        <w:t xml:space="preserve"> in the third week of September</w:t>
      </w:r>
      <w:r w:rsidR="00D44926">
        <w:rPr>
          <w:lang w:val="en-US"/>
        </w:rPr>
        <w:t>,</w:t>
      </w:r>
      <w:r>
        <w:rPr>
          <w:lang w:val="en-US"/>
        </w:rPr>
        <w:t xml:space="preserve"> but </w:t>
      </w:r>
      <w:r w:rsidR="00142C56">
        <w:rPr>
          <w:lang w:val="en-US"/>
        </w:rPr>
        <w:t xml:space="preserve">weather data shows </w:t>
      </w:r>
      <w:r>
        <w:rPr>
          <w:lang w:val="en-US"/>
        </w:rPr>
        <w:t xml:space="preserve">this was a </w:t>
      </w:r>
      <w:r w:rsidR="001C2CF1">
        <w:rPr>
          <w:lang w:val="en-US"/>
        </w:rPr>
        <w:t>relatively wet and cold wee</w:t>
      </w:r>
      <w:r w:rsidR="00D44926">
        <w:rPr>
          <w:lang w:val="en-US"/>
        </w:rPr>
        <w:t>k,” he says.</w:t>
      </w:r>
    </w:p>
    <w:p w14:paraId="3E2CBAC5" w14:textId="77777777" w:rsidR="00D44926" w:rsidRDefault="00D44926" w:rsidP="00A90608">
      <w:pPr>
        <w:spacing w:line="240" w:lineRule="auto"/>
        <w:rPr>
          <w:lang w:val="en-US"/>
        </w:rPr>
      </w:pPr>
    </w:p>
    <w:p w14:paraId="0BCFA345" w14:textId="273AEEE8" w:rsidR="00A90608" w:rsidRDefault="00D44926" w:rsidP="00A90608">
      <w:pPr>
        <w:spacing w:line="240" w:lineRule="auto"/>
        <w:rPr>
          <w:lang w:val="en-US"/>
        </w:rPr>
      </w:pPr>
      <w:r>
        <w:rPr>
          <w:lang w:val="en-US"/>
        </w:rPr>
        <w:t>“</w:t>
      </w:r>
      <w:r w:rsidR="001C2CF1">
        <w:rPr>
          <w:lang w:val="en-US"/>
        </w:rPr>
        <w:t>Spending was not so far below 2023 levels in Auckland/Northland in the last week ending Friday, wh</w:t>
      </w:r>
      <w:r w:rsidR="008E46DE">
        <w:rPr>
          <w:lang w:val="en-US"/>
        </w:rPr>
        <w:t xml:space="preserve">ich </w:t>
      </w:r>
      <w:r w:rsidR="001C2CF1">
        <w:rPr>
          <w:lang w:val="en-US"/>
        </w:rPr>
        <w:t xml:space="preserve">was </w:t>
      </w:r>
      <w:r w:rsidR="0087622F">
        <w:rPr>
          <w:lang w:val="en-US"/>
        </w:rPr>
        <w:t xml:space="preserve">also </w:t>
      </w:r>
      <w:r w:rsidR="008E46DE">
        <w:rPr>
          <w:lang w:val="en-US"/>
        </w:rPr>
        <w:t>a</w:t>
      </w:r>
      <w:r w:rsidR="001C2CF1">
        <w:rPr>
          <w:lang w:val="en-US"/>
        </w:rPr>
        <w:t xml:space="preserve"> relatively cold and wet </w:t>
      </w:r>
      <w:r w:rsidR="00E27324">
        <w:rPr>
          <w:lang w:val="en-US"/>
        </w:rPr>
        <w:t>seven</w:t>
      </w:r>
      <w:r w:rsidR="001C2CF1">
        <w:rPr>
          <w:lang w:val="en-US"/>
        </w:rPr>
        <w:t xml:space="preserve"> days last year</w:t>
      </w:r>
      <w:r w:rsidR="00E27324">
        <w:rPr>
          <w:lang w:val="en-US"/>
        </w:rPr>
        <w:t>.”</w:t>
      </w:r>
      <w:r w:rsidR="007B3A84">
        <w:rPr>
          <w:rStyle w:val="FootnoteReference"/>
          <w:lang w:val="en-US"/>
        </w:rPr>
        <w:footnoteReference w:id="1"/>
      </w:r>
    </w:p>
    <w:p w14:paraId="19B7F05A" w14:textId="122C256D" w:rsidR="001A0907" w:rsidRDefault="001A0907" w:rsidP="005B0719">
      <w:pPr>
        <w:pStyle w:val="BodytextWorldline"/>
        <w:rPr>
          <w:lang w:val="en-US"/>
        </w:rPr>
      </w:pPr>
    </w:p>
    <w:tbl>
      <w:tblPr>
        <w:tblStyle w:val="TableGrid"/>
        <w:tblW w:w="0" w:type="auto"/>
        <w:tblLook w:val="04A0" w:firstRow="1" w:lastRow="0" w:firstColumn="1" w:lastColumn="0" w:noHBand="0" w:noVBand="1"/>
      </w:tblPr>
      <w:tblGrid>
        <w:gridCol w:w="9742"/>
      </w:tblGrid>
      <w:tr w:rsidR="00865FCE" w:rsidRPr="00865FCE" w14:paraId="6CA385B7" w14:textId="77777777" w:rsidTr="00865FCE">
        <w:tc>
          <w:tcPr>
            <w:tcW w:w="9742" w:type="dxa"/>
            <w:tcBorders>
              <w:top w:val="single" w:sz="4" w:space="0" w:color="auto"/>
              <w:left w:val="single" w:sz="4" w:space="0" w:color="auto"/>
              <w:bottom w:val="single" w:sz="4" w:space="0" w:color="auto"/>
              <w:right w:val="single" w:sz="4" w:space="0" w:color="auto"/>
            </w:tcBorders>
            <w:hideMark/>
          </w:tcPr>
          <w:p w14:paraId="62799059" w14:textId="7887D9FF" w:rsidR="00865FCE" w:rsidRPr="00865FCE" w:rsidRDefault="001C2CF1" w:rsidP="00CA2BEF">
            <w:pPr>
              <w:spacing w:line="240" w:lineRule="auto"/>
              <w:jc w:val="center"/>
              <w:rPr>
                <w:lang w:val="en-US"/>
              </w:rPr>
            </w:pPr>
            <w:r>
              <w:rPr>
                <w:noProof/>
                <w:lang w:val="en-US"/>
              </w:rPr>
              <w:drawing>
                <wp:inline distT="0" distB="0" distL="0" distR="0" wp14:anchorId="4A59DC2F" wp14:editId="776BAAE4">
                  <wp:extent cx="3792220" cy="2603500"/>
                  <wp:effectExtent l="0" t="0" r="0" b="6350"/>
                  <wp:docPr id="4886752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2220" cy="2603500"/>
                          </a:xfrm>
                          <a:prstGeom prst="rect">
                            <a:avLst/>
                          </a:prstGeom>
                          <a:noFill/>
                        </pic:spPr>
                      </pic:pic>
                    </a:graphicData>
                  </a:graphic>
                </wp:inline>
              </w:drawing>
            </w:r>
          </w:p>
        </w:tc>
      </w:tr>
    </w:tbl>
    <w:p w14:paraId="584DA016" w14:textId="41DAF500" w:rsidR="00865FCE" w:rsidRPr="00865FCE" w:rsidRDefault="00622264" w:rsidP="00865FCE">
      <w:pPr>
        <w:spacing w:line="240" w:lineRule="auto"/>
        <w:rPr>
          <w:sz w:val="16"/>
          <w:szCs w:val="16"/>
          <w:lang w:val="en-US"/>
        </w:rPr>
      </w:pPr>
      <w:r>
        <w:rPr>
          <w:sz w:val="16"/>
          <w:szCs w:val="16"/>
        </w:rPr>
        <w:br/>
      </w:r>
      <w:r w:rsidR="00865FCE" w:rsidRPr="00865FCE">
        <w:rPr>
          <w:sz w:val="16"/>
          <w:szCs w:val="16"/>
        </w:rPr>
        <w:t xml:space="preserve">Figure 1: All Cards </w:t>
      </w:r>
      <w:r w:rsidR="001C2CF1">
        <w:rPr>
          <w:sz w:val="16"/>
          <w:szCs w:val="16"/>
        </w:rPr>
        <w:t>Auckland and Northland</w:t>
      </w:r>
      <w:r w:rsidR="00865FCE" w:rsidRPr="00865FCE">
        <w:rPr>
          <w:sz w:val="16"/>
          <w:szCs w:val="16"/>
        </w:rPr>
        <w:t xml:space="preserve"> underlying* spending through Worldline for the </w:t>
      </w:r>
      <w:r w:rsidR="00CA2F60">
        <w:rPr>
          <w:sz w:val="16"/>
          <w:szCs w:val="16"/>
        </w:rPr>
        <w:t>11</w:t>
      </w:r>
      <w:r w:rsidR="00865FCE" w:rsidRPr="00865FCE">
        <w:rPr>
          <w:sz w:val="16"/>
          <w:szCs w:val="16"/>
        </w:rPr>
        <w:t xml:space="preserve"> weeks ending </w:t>
      </w:r>
      <w:r w:rsidR="001C2CF1">
        <w:rPr>
          <w:sz w:val="16"/>
          <w:szCs w:val="16"/>
        </w:rPr>
        <w:t>Friday during</w:t>
      </w:r>
      <w:r w:rsidR="00865FCE" w:rsidRPr="00865FCE">
        <w:rPr>
          <w:sz w:val="16"/>
          <w:szCs w:val="16"/>
        </w:rPr>
        <w:t xml:space="preserve"> </w:t>
      </w:r>
      <w:r w:rsidR="00CA2F60">
        <w:rPr>
          <w:sz w:val="16"/>
          <w:szCs w:val="16"/>
        </w:rPr>
        <w:t>July-September</w:t>
      </w:r>
      <w:r w:rsidR="00865FCE" w:rsidRPr="00865FCE">
        <w:rPr>
          <w:sz w:val="16"/>
          <w:szCs w:val="16"/>
        </w:rPr>
        <w:t xml:space="preserve"> 2023 and 2024 for </w:t>
      </w:r>
      <w:r w:rsidR="00CA2F60" w:rsidRPr="00CA2F60">
        <w:rPr>
          <w:sz w:val="16"/>
          <w:szCs w:val="16"/>
        </w:rPr>
        <w:t>core retail excluding hospitality merchants</w:t>
      </w:r>
      <w:r w:rsidR="00865FCE" w:rsidRPr="00865FCE">
        <w:rPr>
          <w:sz w:val="16"/>
          <w:szCs w:val="16"/>
        </w:rPr>
        <w:t xml:space="preserve"> (*un</w:t>
      </w:r>
      <w:proofErr w:type="spellStart"/>
      <w:r w:rsidR="00865FCE" w:rsidRPr="00865FCE">
        <w:rPr>
          <w:sz w:val="16"/>
          <w:szCs w:val="16"/>
          <w:lang w:val="en-NZ"/>
        </w:rPr>
        <w:t>derlying</w:t>
      </w:r>
      <w:proofErr w:type="spellEnd"/>
      <w:r w:rsidR="00865FCE" w:rsidRPr="00865FCE">
        <w:rPr>
          <w:sz w:val="16"/>
          <w:szCs w:val="16"/>
          <w:lang w:val="en-NZ"/>
        </w:rPr>
        <w:t xml:space="preserve"> excludes large clients moving to or from Worldline)</w:t>
      </w:r>
    </w:p>
    <w:p w14:paraId="00CAD629" w14:textId="77777777" w:rsidR="00CA2BEF" w:rsidRDefault="00CA2BEF" w:rsidP="00865FCE">
      <w:pPr>
        <w:spacing w:line="240" w:lineRule="auto"/>
        <w:rPr>
          <w:lang w:val="en-US"/>
        </w:rPr>
      </w:pPr>
    </w:p>
    <w:p w14:paraId="7A379ADE" w14:textId="77777777" w:rsidR="0087622F" w:rsidRDefault="0087622F" w:rsidP="008B4B95">
      <w:pPr>
        <w:spacing w:line="240" w:lineRule="auto"/>
        <w:rPr>
          <w:lang w:val="en-US"/>
        </w:rPr>
      </w:pPr>
    </w:p>
    <w:p w14:paraId="7110A293" w14:textId="414FE005" w:rsidR="003778E5" w:rsidRDefault="00361295" w:rsidP="00C250ED">
      <w:pPr>
        <w:spacing w:line="240" w:lineRule="auto"/>
        <w:rPr>
          <w:lang w:val="en-US"/>
        </w:rPr>
      </w:pPr>
      <w:r>
        <w:rPr>
          <w:lang w:val="en-US"/>
        </w:rPr>
        <w:t xml:space="preserve">Meanwhile, </w:t>
      </w:r>
      <w:r w:rsidR="007F4951">
        <w:rPr>
          <w:lang w:val="en-US"/>
        </w:rPr>
        <w:t xml:space="preserve">in September 2024, </w:t>
      </w:r>
      <w:r w:rsidR="001C2CF1">
        <w:rPr>
          <w:lang w:val="en-US"/>
        </w:rPr>
        <w:t>no</w:t>
      </w:r>
      <w:r w:rsidR="008B4B95">
        <w:rPr>
          <w:lang w:val="en-US"/>
        </w:rPr>
        <w:t xml:space="preserve"> region</w:t>
      </w:r>
      <w:r w:rsidR="001C2CF1">
        <w:rPr>
          <w:lang w:val="en-US"/>
        </w:rPr>
        <w:t xml:space="preserve"> experienced spending above </w:t>
      </w:r>
      <w:r w:rsidR="007F4951">
        <w:rPr>
          <w:lang w:val="en-US"/>
        </w:rPr>
        <w:t xml:space="preserve">that seen in </w:t>
      </w:r>
      <w:r w:rsidR="001C2CF1">
        <w:rPr>
          <w:lang w:val="en-US"/>
        </w:rPr>
        <w:t xml:space="preserve">September 2023. The largest decline was in </w:t>
      </w:r>
      <w:r w:rsidR="008B4B95" w:rsidRPr="00B04642">
        <w:rPr>
          <w:lang w:val="en-US"/>
        </w:rPr>
        <w:t>Southland</w:t>
      </w:r>
      <w:r w:rsidR="008B4B95" w:rsidRPr="000D3C30">
        <w:rPr>
          <w:lang w:val="en-US"/>
        </w:rPr>
        <w:t xml:space="preserve"> (-</w:t>
      </w:r>
      <w:r w:rsidR="001C2CF1">
        <w:rPr>
          <w:lang w:val="en-US"/>
        </w:rPr>
        <w:t>11.8</w:t>
      </w:r>
      <w:r w:rsidR="008B4B95" w:rsidRPr="000D3C30">
        <w:rPr>
          <w:lang w:val="en-US"/>
        </w:rPr>
        <w:t>%)</w:t>
      </w:r>
      <w:r w:rsidR="001C2CF1">
        <w:rPr>
          <w:lang w:val="en-US"/>
        </w:rPr>
        <w:t xml:space="preserve"> and</w:t>
      </w:r>
      <w:r w:rsidR="000C5EBF">
        <w:rPr>
          <w:lang w:val="en-US"/>
        </w:rPr>
        <w:t xml:space="preserve"> South Canterbury (-</w:t>
      </w:r>
      <w:r w:rsidR="001C2CF1">
        <w:rPr>
          <w:lang w:val="en-US"/>
        </w:rPr>
        <w:t>7.4</w:t>
      </w:r>
      <w:r w:rsidR="000C5EBF">
        <w:rPr>
          <w:lang w:val="en-US"/>
        </w:rPr>
        <w:t>%)</w:t>
      </w:r>
      <w:r w:rsidR="003D25A7">
        <w:rPr>
          <w:lang w:val="en-US"/>
        </w:rPr>
        <w:t xml:space="preserve">. </w:t>
      </w:r>
      <w:r w:rsidR="001C2CF1">
        <w:rPr>
          <w:lang w:val="en-US"/>
        </w:rPr>
        <w:t>Spending declined the least in Nelson (-0.8%), Canterbury (-1.1%) and Waikato (-1.5%)</w:t>
      </w:r>
      <w:r w:rsidR="000C5EBF">
        <w:rPr>
          <w:lang w:val="en-US"/>
        </w:rPr>
        <w:t>.</w:t>
      </w:r>
    </w:p>
    <w:tbl>
      <w:tblPr>
        <w:tblW w:w="7460" w:type="dxa"/>
        <w:jc w:val="center"/>
        <w:tblLook w:val="04A0" w:firstRow="1" w:lastRow="0" w:firstColumn="1" w:lastColumn="0" w:noHBand="0" w:noVBand="1"/>
      </w:tblPr>
      <w:tblGrid>
        <w:gridCol w:w="2300"/>
        <w:gridCol w:w="1720"/>
        <w:gridCol w:w="1720"/>
        <w:gridCol w:w="1720"/>
      </w:tblGrid>
      <w:tr w:rsidR="007520A1" w:rsidRPr="007520A1" w14:paraId="408B263B" w14:textId="77777777" w:rsidTr="007520A1">
        <w:trPr>
          <w:trHeight w:val="553"/>
          <w:jc w:val="center"/>
        </w:trPr>
        <w:tc>
          <w:tcPr>
            <w:tcW w:w="7460" w:type="dxa"/>
            <w:gridSpan w:val="4"/>
            <w:tcBorders>
              <w:top w:val="nil"/>
              <w:left w:val="nil"/>
              <w:bottom w:val="nil"/>
              <w:right w:val="nil"/>
            </w:tcBorders>
            <w:shd w:val="clear" w:color="000000" w:fill="C0C0C0"/>
            <w:vAlign w:val="center"/>
            <w:hideMark/>
          </w:tcPr>
          <w:p w14:paraId="41AA6255" w14:textId="77777777" w:rsidR="007520A1" w:rsidRPr="007520A1" w:rsidRDefault="007520A1" w:rsidP="007520A1">
            <w:pPr>
              <w:spacing w:line="240" w:lineRule="auto"/>
              <w:jc w:val="left"/>
              <w:rPr>
                <w:rFonts w:cs="Arial"/>
                <w:b/>
                <w:bCs/>
                <w:color w:val="auto"/>
                <w:sz w:val="20"/>
                <w:szCs w:val="20"/>
                <w:lang w:val="en-NZ" w:eastAsia="en-NZ"/>
              </w:rPr>
            </w:pPr>
            <w:r w:rsidRPr="007520A1">
              <w:rPr>
                <w:rFonts w:cs="Arial"/>
                <w:b/>
                <w:bCs/>
                <w:color w:val="auto"/>
                <w:sz w:val="20"/>
                <w:szCs w:val="20"/>
                <w:lang w:val="en-NZ" w:eastAsia="en-NZ"/>
              </w:rPr>
              <w:lastRenderedPageBreak/>
              <w:t>WORLDLINE All Cards underlying* spending for CORE RETAIL less HOSPITALITY merchants for September 2024</w:t>
            </w:r>
          </w:p>
        </w:tc>
      </w:tr>
      <w:tr w:rsidR="007520A1" w:rsidRPr="007520A1" w14:paraId="0607BE9A" w14:textId="77777777" w:rsidTr="007520A1">
        <w:trPr>
          <w:trHeight w:val="290"/>
          <w:jc w:val="center"/>
        </w:trPr>
        <w:tc>
          <w:tcPr>
            <w:tcW w:w="2300" w:type="dxa"/>
            <w:tcBorders>
              <w:top w:val="nil"/>
              <w:left w:val="nil"/>
              <w:bottom w:val="nil"/>
              <w:right w:val="nil"/>
            </w:tcBorders>
            <w:shd w:val="clear" w:color="000000" w:fill="C0C0C0"/>
            <w:noWrap/>
            <w:vAlign w:val="bottom"/>
            <w:hideMark/>
          </w:tcPr>
          <w:p w14:paraId="35467DA0" w14:textId="77777777" w:rsidR="007520A1" w:rsidRPr="007520A1" w:rsidRDefault="007520A1" w:rsidP="007520A1">
            <w:pPr>
              <w:spacing w:line="240" w:lineRule="auto"/>
              <w:jc w:val="left"/>
              <w:rPr>
                <w:rFonts w:cs="Arial"/>
                <w:color w:val="auto"/>
                <w:sz w:val="20"/>
                <w:szCs w:val="20"/>
                <w:lang w:val="en-NZ" w:eastAsia="en-NZ"/>
              </w:rPr>
            </w:pPr>
            <w:r w:rsidRPr="007520A1">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C4E34F2"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0F520F3E"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5A1F8395"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Underlying*</w:t>
            </w:r>
          </w:p>
        </w:tc>
      </w:tr>
      <w:tr w:rsidR="007520A1" w:rsidRPr="007520A1" w14:paraId="75D2176B" w14:textId="77777777" w:rsidTr="007520A1">
        <w:trPr>
          <w:trHeight w:val="770"/>
          <w:jc w:val="center"/>
        </w:trPr>
        <w:tc>
          <w:tcPr>
            <w:tcW w:w="2300" w:type="dxa"/>
            <w:tcBorders>
              <w:top w:val="nil"/>
              <w:left w:val="nil"/>
              <w:bottom w:val="nil"/>
              <w:right w:val="nil"/>
            </w:tcBorders>
            <w:shd w:val="clear" w:color="000000" w:fill="C0C0C0"/>
            <w:vAlign w:val="bottom"/>
            <w:hideMark/>
          </w:tcPr>
          <w:p w14:paraId="7227DAC1" w14:textId="77777777" w:rsidR="007520A1" w:rsidRPr="007520A1" w:rsidRDefault="007520A1" w:rsidP="007520A1">
            <w:pPr>
              <w:spacing w:line="240" w:lineRule="auto"/>
              <w:jc w:val="left"/>
              <w:rPr>
                <w:rFonts w:cs="Arial"/>
                <w:color w:val="auto"/>
                <w:sz w:val="20"/>
                <w:szCs w:val="20"/>
                <w:lang w:val="en-NZ" w:eastAsia="en-NZ"/>
              </w:rPr>
            </w:pPr>
            <w:r w:rsidRPr="007520A1">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7E0022E2"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6473335"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 xml:space="preserve">Annual % change </w:t>
            </w:r>
            <w:proofErr w:type="gramStart"/>
            <w:r w:rsidRPr="007520A1">
              <w:rPr>
                <w:rFonts w:cs="Arial"/>
                <w:color w:val="auto"/>
                <w:sz w:val="20"/>
                <w:szCs w:val="20"/>
                <w:lang w:val="en-NZ" w:eastAsia="en-NZ"/>
              </w:rPr>
              <w:t>on</w:t>
            </w:r>
            <w:proofErr w:type="gramEnd"/>
            <w:r w:rsidRPr="007520A1">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548462E0"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 xml:space="preserve">Annual % change </w:t>
            </w:r>
            <w:proofErr w:type="gramStart"/>
            <w:r w:rsidRPr="007520A1">
              <w:rPr>
                <w:rFonts w:cs="Arial"/>
                <w:color w:val="auto"/>
                <w:sz w:val="20"/>
                <w:szCs w:val="20"/>
                <w:lang w:val="en-NZ" w:eastAsia="en-NZ"/>
              </w:rPr>
              <w:t>on</w:t>
            </w:r>
            <w:proofErr w:type="gramEnd"/>
            <w:r w:rsidRPr="007520A1">
              <w:rPr>
                <w:rFonts w:cs="Arial"/>
                <w:color w:val="auto"/>
                <w:sz w:val="20"/>
                <w:szCs w:val="20"/>
                <w:lang w:val="en-NZ" w:eastAsia="en-NZ"/>
              </w:rPr>
              <w:t xml:space="preserve"> 2019</w:t>
            </w:r>
          </w:p>
        </w:tc>
      </w:tr>
      <w:tr w:rsidR="007520A1" w:rsidRPr="007520A1" w14:paraId="6B5EFF63"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17D9613B"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0973C391"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1,046</w:t>
            </w:r>
          </w:p>
        </w:tc>
        <w:tc>
          <w:tcPr>
            <w:tcW w:w="1720" w:type="dxa"/>
            <w:tcBorders>
              <w:top w:val="nil"/>
              <w:left w:val="nil"/>
              <w:bottom w:val="nil"/>
              <w:right w:val="nil"/>
            </w:tcBorders>
            <w:shd w:val="clear" w:color="auto" w:fill="auto"/>
            <w:noWrap/>
            <w:vAlign w:val="bottom"/>
            <w:hideMark/>
          </w:tcPr>
          <w:p w14:paraId="39224ED1"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-4.0%</w:t>
            </w:r>
          </w:p>
        </w:tc>
        <w:tc>
          <w:tcPr>
            <w:tcW w:w="1720" w:type="dxa"/>
            <w:tcBorders>
              <w:top w:val="nil"/>
              <w:left w:val="nil"/>
              <w:bottom w:val="nil"/>
              <w:right w:val="nil"/>
            </w:tcBorders>
            <w:shd w:val="clear" w:color="auto" w:fill="auto"/>
            <w:noWrap/>
            <w:vAlign w:val="bottom"/>
            <w:hideMark/>
          </w:tcPr>
          <w:p w14:paraId="74368A27"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10.2%</w:t>
            </w:r>
          </w:p>
        </w:tc>
      </w:tr>
      <w:tr w:rsidR="007520A1" w:rsidRPr="007520A1" w14:paraId="530B04A0"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367877AB"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693BAF4"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239</w:t>
            </w:r>
          </w:p>
        </w:tc>
        <w:tc>
          <w:tcPr>
            <w:tcW w:w="1720" w:type="dxa"/>
            <w:tcBorders>
              <w:top w:val="nil"/>
              <w:left w:val="nil"/>
              <w:bottom w:val="nil"/>
              <w:right w:val="nil"/>
            </w:tcBorders>
            <w:shd w:val="clear" w:color="auto" w:fill="auto"/>
            <w:noWrap/>
            <w:vAlign w:val="bottom"/>
            <w:hideMark/>
          </w:tcPr>
          <w:p w14:paraId="2C7808B2"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13F25747"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28.2%</w:t>
            </w:r>
          </w:p>
        </w:tc>
      </w:tr>
      <w:tr w:rsidR="007520A1" w:rsidRPr="007520A1" w14:paraId="422CF2F6"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68BD530D"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2280D43"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188</w:t>
            </w:r>
          </w:p>
        </w:tc>
        <w:tc>
          <w:tcPr>
            <w:tcW w:w="1720" w:type="dxa"/>
            <w:tcBorders>
              <w:top w:val="nil"/>
              <w:left w:val="nil"/>
              <w:bottom w:val="nil"/>
              <w:right w:val="nil"/>
            </w:tcBorders>
            <w:shd w:val="clear" w:color="auto" w:fill="auto"/>
            <w:noWrap/>
            <w:vAlign w:val="bottom"/>
            <w:hideMark/>
          </w:tcPr>
          <w:p w14:paraId="1591A0A1"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-5.5%</w:t>
            </w:r>
          </w:p>
        </w:tc>
        <w:tc>
          <w:tcPr>
            <w:tcW w:w="1720" w:type="dxa"/>
            <w:tcBorders>
              <w:top w:val="nil"/>
              <w:left w:val="nil"/>
              <w:bottom w:val="nil"/>
              <w:right w:val="nil"/>
            </w:tcBorders>
            <w:shd w:val="clear" w:color="auto" w:fill="auto"/>
            <w:noWrap/>
            <w:vAlign w:val="bottom"/>
            <w:hideMark/>
          </w:tcPr>
          <w:p w14:paraId="0ECBF970"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15.7%</w:t>
            </w:r>
          </w:p>
        </w:tc>
      </w:tr>
      <w:tr w:rsidR="007520A1" w:rsidRPr="007520A1" w14:paraId="003456A5"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5171A6D3"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019D63B"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4A3C4649"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056148D9"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11.8%</w:t>
            </w:r>
          </w:p>
        </w:tc>
      </w:tr>
      <w:tr w:rsidR="007520A1" w:rsidRPr="007520A1" w14:paraId="428FB617"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72ECB90D"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7E842201"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2E197960"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-2.1%</w:t>
            </w:r>
          </w:p>
        </w:tc>
        <w:tc>
          <w:tcPr>
            <w:tcW w:w="1720" w:type="dxa"/>
            <w:tcBorders>
              <w:top w:val="nil"/>
              <w:left w:val="nil"/>
              <w:bottom w:val="nil"/>
              <w:right w:val="nil"/>
            </w:tcBorders>
            <w:shd w:val="clear" w:color="auto" w:fill="auto"/>
            <w:noWrap/>
            <w:vAlign w:val="bottom"/>
            <w:hideMark/>
          </w:tcPr>
          <w:p w14:paraId="225218D7"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29.4%</w:t>
            </w:r>
          </w:p>
        </w:tc>
      </w:tr>
      <w:tr w:rsidR="007520A1" w:rsidRPr="007520A1" w14:paraId="576B3FB5"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1E495CDC"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F7C28DA"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105</w:t>
            </w:r>
          </w:p>
        </w:tc>
        <w:tc>
          <w:tcPr>
            <w:tcW w:w="1720" w:type="dxa"/>
            <w:tcBorders>
              <w:top w:val="nil"/>
              <w:left w:val="nil"/>
              <w:bottom w:val="nil"/>
              <w:right w:val="nil"/>
            </w:tcBorders>
            <w:shd w:val="clear" w:color="auto" w:fill="auto"/>
            <w:noWrap/>
            <w:vAlign w:val="bottom"/>
            <w:hideMark/>
          </w:tcPr>
          <w:p w14:paraId="59383798"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5CB99A8F"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25.4%</w:t>
            </w:r>
          </w:p>
        </w:tc>
      </w:tr>
      <w:tr w:rsidR="007520A1" w:rsidRPr="007520A1" w14:paraId="72EB72C5"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877E1D6"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3A1FBBD7"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40</w:t>
            </w:r>
          </w:p>
        </w:tc>
        <w:tc>
          <w:tcPr>
            <w:tcW w:w="1720" w:type="dxa"/>
            <w:tcBorders>
              <w:top w:val="nil"/>
              <w:left w:val="nil"/>
              <w:bottom w:val="nil"/>
              <w:right w:val="nil"/>
            </w:tcBorders>
            <w:shd w:val="clear" w:color="auto" w:fill="auto"/>
            <w:noWrap/>
            <w:vAlign w:val="bottom"/>
            <w:hideMark/>
          </w:tcPr>
          <w:p w14:paraId="6E75EC90"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-1.8%</w:t>
            </w:r>
          </w:p>
        </w:tc>
        <w:tc>
          <w:tcPr>
            <w:tcW w:w="1720" w:type="dxa"/>
            <w:tcBorders>
              <w:top w:val="nil"/>
              <w:left w:val="nil"/>
              <w:bottom w:val="nil"/>
              <w:right w:val="nil"/>
            </w:tcBorders>
            <w:shd w:val="clear" w:color="auto" w:fill="auto"/>
            <w:noWrap/>
            <w:vAlign w:val="bottom"/>
            <w:hideMark/>
          </w:tcPr>
          <w:p w14:paraId="3D0138C3"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33.8%</w:t>
            </w:r>
          </w:p>
        </w:tc>
      </w:tr>
      <w:tr w:rsidR="007520A1" w:rsidRPr="007520A1" w14:paraId="65A65A77"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D9ED8EA"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1F471D5"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87</w:t>
            </w:r>
          </w:p>
        </w:tc>
        <w:tc>
          <w:tcPr>
            <w:tcW w:w="1720" w:type="dxa"/>
            <w:tcBorders>
              <w:top w:val="nil"/>
              <w:left w:val="nil"/>
              <w:bottom w:val="nil"/>
              <w:right w:val="nil"/>
            </w:tcBorders>
            <w:shd w:val="clear" w:color="auto" w:fill="auto"/>
            <w:noWrap/>
            <w:vAlign w:val="bottom"/>
            <w:hideMark/>
          </w:tcPr>
          <w:p w14:paraId="79BFD6A3"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4F9A1862"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23.5%</w:t>
            </w:r>
          </w:p>
        </w:tc>
      </w:tr>
      <w:tr w:rsidR="007520A1" w:rsidRPr="007520A1" w14:paraId="318ED15F"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39E97287"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BDB8314"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3F406E88"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25DD3033"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26.8%</w:t>
            </w:r>
          </w:p>
        </w:tc>
      </w:tr>
      <w:tr w:rsidR="007520A1" w:rsidRPr="007520A1" w14:paraId="2508853D"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F02EFDE"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EB906FE"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250</w:t>
            </w:r>
          </w:p>
        </w:tc>
        <w:tc>
          <w:tcPr>
            <w:tcW w:w="1720" w:type="dxa"/>
            <w:tcBorders>
              <w:top w:val="nil"/>
              <w:left w:val="nil"/>
              <w:bottom w:val="nil"/>
              <w:right w:val="nil"/>
            </w:tcBorders>
            <w:shd w:val="clear" w:color="auto" w:fill="auto"/>
            <w:noWrap/>
            <w:vAlign w:val="bottom"/>
            <w:hideMark/>
          </w:tcPr>
          <w:p w14:paraId="5B4E14F7"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-3.5%</w:t>
            </w:r>
          </w:p>
        </w:tc>
        <w:tc>
          <w:tcPr>
            <w:tcW w:w="1720" w:type="dxa"/>
            <w:tcBorders>
              <w:top w:val="nil"/>
              <w:left w:val="nil"/>
              <w:bottom w:val="nil"/>
              <w:right w:val="nil"/>
            </w:tcBorders>
            <w:shd w:val="clear" w:color="auto" w:fill="auto"/>
            <w:noWrap/>
            <w:vAlign w:val="bottom"/>
            <w:hideMark/>
          </w:tcPr>
          <w:p w14:paraId="5D8727A3"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10.5%</w:t>
            </w:r>
          </w:p>
        </w:tc>
      </w:tr>
      <w:tr w:rsidR="007520A1" w:rsidRPr="007520A1" w14:paraId="53B6BC03"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52EC33A6"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4A8653E0"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1E4C99C9"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7BB46C96"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17.3%</w:t>
            </w:r>
          </w:p>
        </w:tc>
      </w:tr>
      <w:tr w:rsidR="007520A1" w:rsidRPr="007520A1" w14:paraId="0C480CE4"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2457B34E"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386869C"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6AE6EF41"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-2.8%</w:t>
            </w:r>
          </w:p>
        </w:tc>
        <w:tc>
          <w:tcPr>
            <w:tcW w:w="1720" w:type="dxa"/>
            <w:tcBorders>
              <w:top w:val="nil"/>
              <w:left w:val="nil"/>
              <w:bottom w:val="nil"/>
              <w:right w:val="nil"/>
            </w:tcBorders>
            <w:shd w:val="clear" w:color="auto" w:fill="auto"/>
            <w:noWrap/>
            <w:vAlign w:val="bottom"/>
            <w:hideMark/>
          </w:tcPr>
          <w:p w14:paraId="38756FA0"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19.8%</w:t>
            </w:r>
          </w:p>
        </w:tc>
      </w:tr>
      <w:tr w:rsidR="007520A1" w:rsidRPr="007520A1" w14:paraId="00A4783C"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3235068"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3CD08DDB"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27DEEFDD"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2EA4BAF1"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26.3%</w:t>
            </w:r>
          </w:p>
        </w:tc>
      </w:tr>
      <w:tr w:rsidR="007520A1" w:rsidRPr="007520A1" w14:paraId="35280648"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0A5509E"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112876E"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362</w:t>
            </w:r>
          </w:p>
        </w:tc>
        <w:tc>
          <w:tcPr>
            <w:tcW w:w="1720" w:type="dxa"/>
            <w:tcBorders>
              <w:top w:val="nil"/>
              <w:left w:val="nil"/>
              <w:bottom w:val="nil"/>
              <w:right w:val="nil"/>
            </w:tcBorders>
            <w:shd w:val="clear" w:color="auto" w:fill="auto"/>
            <w:noWrap/>
            <w:vAlign w:val="bottom"/>
            <w:hideMark/>
          </w:tcPr>
          <w:p w14:paraId="5EE25795"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2C46DA0E"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26.0%</w:t>
            </w:r>
          </w:p>
        </w:tc>
      </w:tr>
      <w:tr w:rsidR="007520A1" w:rsidRPr="007520A1" w14:paraId="29594BAF"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5B85BEAA"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34F056AD"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50</w:t>
            </w:r>
          </w:p>
        </w:tc>
        <w:tc>
          <w:tcPr>
            <w:tcW w:w="1720" w:type="dxa"/>
            <w:tcBorders>
              <w:top w:val="nil"/>
              <w:left w:val="nil"/>
              <w:bottom w:val="nil"/>
              <w:right w:val="nil"/>
            </w:tcBorders>
            <w:shd w:val="clear" w:color="auto" w:fill="auto"/>
            <w:noWrap/>
            <w:vAlign w:val="bottom"/>
            <w:hideMark/>
          </w:tcPr>
          <w:p w14:paraId="0339F94D"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-7.4%</w:t>
            </w:r>
          </w:p>
        </w:tc>
        <w:tc>
          <w:tcPr>
            <w:tcW w:w="1720" w:type="dxa"/>
            <w:tcBorders>
              <w:top w:val="nil"/>
              <w:left w:val="nil"/>
              <w:bottom w:val="nil"/>
              <w:right w:val="nil"/>
            </w:tcBorders>
            <w:shd w:val="clear" w:color="auto" w:fill="auto"/>
            <w:noWrap/>
            <w:vAlign w:val="bottom"/>
            <w:hideMark/>
          </w:tcPr>
          <w:p w14:paraId="621DB944"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19.5%</w:t>
            </w:r>
          </w:p>
        </w:tc>
      </w:tr>
      <w:tr w:rsidR="007520A1" w:rsidRPr="007520A1" w14:paraId="6EB879D0"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61B94B38"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C878A99"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165</w:t>
            </w:r>
          </w:p>
        </w:tc>
        <w:tc>
          <w:tcPr>
            <w:tcW w:w="1720" w:type="dxa"/>
            <w:tcBorders>
              <w:top w:val="nil"/>
              <w:left w:val="nil"/>
              <w:bottom w:val="nil"/>
              <w:right w:val="nil"/>
            </w:tcBorders>
            <w:shd w:val="clear" w:color="auto" w:fill="auto"/>
            <w:noWrap/>
            <w:vAlign w:val="bottom"/>
            <w:hideMark/>
          </w:tcPr>
          <w:p w14:paraId="16DCCE99"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2FEE9435"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19.7%</w:t>
            </w:r>
          </w:p>
        </w:tc>
      </w:tr>
      <w:tr w:rsidR="007520A1" w:rsidRPr="007520A1" w14:paraId="76CA34F0"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3626021F" w14:textId="77777777" w:rsidR="007520A1" w:rsidRPr="007520A1" w:rsidRDefault="007520A1" w:rsidP="007520A1">
            <w:pPr>
              <w:spacing w:line="240" w:lineRule="auto"/>
              <w:jc w:val="left"/>
              <w:rPr>
                <w:rFonts w:ascii="Calibri" w:hAnsi="Calibri" w:cs="Calibri"/>
                <w:color w:val="000000"/>
                <w:lang w:val="en-NZ" w:eastAsia="en-NZ"/>
              </w:rPr>
            </w:pPr>
            <w:r w:rsidRPr="007520A1">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6B2C25EB" w14:textId="77777777" w:rsidR="007520A1" w:rsidRPr="007520A1" w:rsidRDefault="007520A1" w:rsidP="007520A1">
            <w:pPr>
              <w:spacing w:line="240" w:lineRule="auto"/>
              <w:jc w:val="right"/>
              <w:rPr>
                <w:rFonts w:cs="Arial"/>
                <w:color w:val="auto"/>
                <w:sz w:val="20"/>
                <w:szCs w:val="20"/>
                <w:lang w:val="en-NZ" w:eastAsia="en-NZ"/>
              </w:rPr>
            </w:pPr>
            <w:r w:rsidRPr="007520A1">
              <w:rPr>
                <w:rFonts w:cs="Arial"/>
                <w:color w:val="auto"/>
                <w:sz w:val="20"/>
                <w:szCs w:val="20"/>
                <w:lang w:val="en-NZ" w:eastAsia="en-NZ"/>
              </w:rPr>
              <w:t>63</w:t>
            </w:r>
          </w:p>
        </w:tc>
        <w:tc>
          <w:tcPr>
            <w:tcW w:w="1720" w:type="dxa"/>
            <w:tcBorders>
              <w:top w:val="nil"/>
              <w:left w:val="nil"/>
              <w:bottom w:val="nil"/>
              <w:right w:val="nil"/>
            </w:tcBorders>
            <w:shd w:val="clear" w:color="auto" w:fill="auto"/>
            <w:noWrap/>
            <w:vAlign w:val="bottom"/>
            <w:hideMark/>
          </w:tcPr>
          <w:p w14:paraId="17B78D3A"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-11.8%</w:t>
            </w:r>
          </w:p>
        </w:tc>
        <w:tc>
          <w:tcPr>
            <w:tcW w:w="1720" w:type="dxa"/>
            <w:tcBorders>
              <w:top w:val="nil"/>
              <w:left w:val="nil"/>
              <w:bottom w:val="nil"/>
              <w:right w:val="nil"/>
            </w:tcBorders>
            <w:shd w:val="clear" w:color="auto" w:fill="auto"/>
            <w:noWrap/>
            <w:vAlign w:val="bottom"/>
            <w:hideMark/>
          </w:tcPr>
          <w:p w14:paraId="77B1B06D" w14:textId="77777777" w:rsidR="007520A1" w:rsidRPr="007520A1" w:rsidRDefault="007520A1" w:rsidP="007520A1">
            <w:pPr>
              <w:spacing w:line="240" w:lineRule="auto"/>
              <w:jc w:val="right"/>
              <w:rPr>
                <w:rFonts w:cs="Arial"/>
                <w:color w:val="FF0000"/>
                <w:sz w:val="20"/>
                <w:szCs w:val="20"/>
                <w:lang w:val="en-NZ" w:eastAsia="en-NZ"/>
              </w:rPr>
            </w:pPr>
            <w:r w:rsidRPr="007520A1">
              <w:rPr>
                <w:rFonts w:cs="Arial"/>
                <w:color w:val="FF0000"/>
                <w:sz w:val="20"/>
                <w:szCs w:val="20"/>
                <w:lang w:val="en-NZ" w:eastAsia="en-NZ"/>
              </w:rPr>
              <w:t>8.2%</w:t>
            </w:r>
          </w:p>
        </w:tc>
      </w:tr>
      <w:tr w:rsidR="007520A1" w:rsidRPr="007520A1" w14:paraId="4EE450C8" w14:textId="77777777" w:rsidTr="007520A1">
        <w:trPr>
          <w:trHeight w:val="290"/>
          <w:jc w:val="center"/>
        </w:trPr>
        <w:tc>
          <w:tcPr>
            <w:tcW w:w="2300" w:type="dxa"/>
            <w:tcBorders>
              <w:top w:val="nil"/>
              <w:left w:val="nil"/>
              <w:bottom w:val="nil"/>
              <w:right w:val="nil"/>
            </w:tcBorders>
            <w:shd w:val="clear" w:color="auto" w:fill="auto"/>
            <w:noWrap/>
            <w:vAlign w:val="bottom"/>
            <w:hideMark/>
          </w:tcPr>
          <w:p w14:paraId="465DD865" w14:textId="77777777" w:rsidR="007520A1" w:rsidRPr="007520A1" w:rsidRDefault="007520A1" w:rsidP="007520A1">
            <w:pPr>
              <w:spacing w:line="240" w:lineRule="auto"/>
              <w:jc w:val="left"/>
              <w:rPr>
                <w:rFonts w:cs="Arial"/>
                <w:b/>
                <w:bCs/>
                <w:color w:val="auto"/>
                <w:sz w:val="20"/>
                <w:szCs w:val="20"/>
                <w:lang w:val="en-NZ" w:eastAsia="en-NZ"/>
              </w:rPr>
            </w:pPr>
            <w:r w:rsidRPr="007520A1">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9436240" w14:textId="77777777" w:rsidR="007520A1" w:rsidRPr="007520A1" w:rsidRDefault="007520A1" w:rsidP="007520A1">
            <w:pPr>
              <w:spacing w:line="240" w:lineRule="auto"/>
              <w:jc w:val="right"/>
              <w:rPr>
                <w:rFonts w:cs="Arial"/>
                <w:b/>
                <w:bCs/>
                <w:color w:val="auto"/>
                <w:sz w:val="20"/>
                <w:szCs w:val="20"/>
                <w:lang w:val="en-NZ" w:eastAsia="en-NZ"/>
              </w:rPr>
            </w:pPr>
            <w:r w:rsidRPr="007520A1">
              <w:rPr>
                <w:rFonts w:cs="Arial"/>
                <w:b/>
                <w:bCs/>
                <w:color w:val="auto"/>
                <w:sz w:val="20"/>
                <w:szCs w:val="20"/>
                <w:lang w:val="en-NZ" w:eastAsia="en-NZ"/>
              </w:rPr>
              <w:t>2,839</w:t>
            </w:r>
          </w:p>
        </w:tc>
        <w:tc>
          <w:tcPr>
            <w:tcW w:w="1720" w:type="dxa"/>
            <w:tcBorders>
              <w:top w:val="nil"/>
              <w:left w:val="nil"/>
              <w:bottom w:val="nil"/>
              <w:right w:val="nil"/>
            </w:tcBorders>
            <w:shd w:val="clear" w:color="auto" w:fill="auto"/>
            <w:noWrap/>
            <w:vAlign w:val="bottom"/>
            <w:hideMark/>
          </w:tcPr>
          <w:p w14:paraId="491CF6A2" w14:textId="77777777" w:rsidR="007520A1" w:rsidRPr="007520A1" w:rsidRDefault="007520A1" w:rsidP="007520A1">
            <w:pPr>
              <w:spacing w:line="240" w:lineRule="auto"/>
              <w:jc w:val="right"/>
              <w:rPr>
                <w:rFonts w:cs="Arial"/>
                <w:b/>
                <w:bCs/>
                <w:color w:val="FF0000"/>
                <w:sz w:val="20"/>
                <w:szCs w:val="20"/>
                <w:lang w:val="en-NZ" w:eastAsia="en-NZ"/>
              </w:rPr>
            </w:pPr>
            <w:r w:rsidRPr="007520A1">
              <w:rPr>
                <w:rFonts w:cs="Arial"/>
                <w:b/>
                <w:bCs/>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772E8655" w14:textId="77777777" w:rsidR="007520A1" w:rsidRPr="007520A1" w:rsidRDefault="007520A1" w:rsidP="007520A1">
            <w:pPr>
              <w:spacing w:line="240" w:lineRule="auto"/>
              <w:jc w:val="right"/>
              <w:rPr>
                <w:rFonts w:cs="Arial"/>
                <w:b/>
                <w:bCs/>
                <w:color w:val="FF0000"/>
                <w:sz w:val="20"/>
                <w:szCs w:val="20"/>
                <w:lang w:val="en-NZ" w:eastAsia="en-NZ"/>
              </w:rPr>
            </w:pPr>
            <w:r w:rsidRPr="007520A1">
              <w:rPr>
                <w:rFonts w:cs="Arial"/>
                <w:b/>
                <w:bCs/>
                <w:color w:val="FF0000"/>
                <w:sz w:val="20"/>
                <w:szCs w:val="20"/>
                <w:lang w:val="en-NZ" w:eastAsia="en-NZ"/>
              </w:rPr>
              <w:t>16.7%</w:t>
            </w:r>
          </w:p>
        </w:tc>
      </w:tr>
    </w:tbl>
    <w:p w14:paraId="555AAFBD" w14:textId="5DAF3794" w:rsidR="00694CF3" w:rsidRDefault="00CC21B7" w:rsidP="00694CF3">
      <w:pPr>
        <w:pStyle w:val="BodytextWorldline"/>
        <w:rPr>
          <w:rFonts w:cs="Arial"/>
          <w:color w:val="auto"/>
          <w:sz w:val="16"/>
          <w:szCs w:val="16"/>
          <w:lang w:val="en-NZ" w:eastAsia="en-NZ"/>
        </w:rPr>
      </w:pPr>
      <w:r>
        <w:rPr>
          <w:sz w:val="16"/>
          <w:szCs w:val="16"/>
        </w:rPr>
        <w:br/>
      </w:r>
      <w:r w:rsidR="00694CF3" w:rsidRPr="00710DF2">
        <w:rPr>
          <w:sz w:val="16"/>
          <w:szCs w:val="16"/>
        </w:rPr>
        <w:t xml:space="preserve">Figure </w:t>
      </w:r>
      <w:r w:rsidR="009672CC">
        <w:rPr>
          <w:sz w:val="16"/>
          <w:szCs w:val="16"/>
        </w:rPr>
        <w:t>2</w:t>
      </w:r>
      <w:r w:rsidR="00694CF3" w:rsidRPr="00710DF2">
        <w:rPr>
          <w:sz w:val="16"/>
          <w:szCs w:val="16"/>
        </w:rPr>
        <w:t xml:space="preserve">: All Cards NZ underlying* spending through Worldline </w:t>
      </w:r>
      <w:r w:rsidR="00CE03C5">
        <w:rPr>
          <w:sz w:val="16"/>
          <w:szCs w:val="16"/>
        </w:rPr>
        <w:t xml:space="preserve">in </w:t>
      </w:r>
      <w:r w:rsidR="007520A1">
        <w:rPr>
          <w:sz w:val="16"/>
          <w:szCs w:val="16"/>
        </w:rPr>
        <w:t>September</w:t>
      </w:r>
      <w:r w:rsidR="00FC269D">
        <w:rPr>
          <w:sz w:val="16"/>
          <w:szCs w:val="16"/>
        </w:rPr>
        <w:t xml:space="preserve"> 2024</w:t>
      </w:r>
      <w:r w:rsidR="00CE03C5">
        <w:rPr>
          <w:sz w:val="16"/>
          <w:szCs w:val="16"/>
        </w:rPr>
        <w:t xml:space="preserve"> </w:t>
      </w:r>
      <w:r w:rsidR="00694CF3" w:rsidRPr="00710DF2">
        <w:rPr>
          <w:sz w:val="16"/>
          <w:szCs w:val="16"/>
        </w:rPr>
        <w:t>for core retail excluding hospitality</w:t>
      </w:r>
      <w:r w:rsidR="00694CF3">
        <w:rPr>
          <w:sz w:val="16"/>
          <w:szCs w:val="16"/>
        </w:rPr>
        <w:t xml:space="preserve"> </w:t>
      </w:r>
      <w:r w:rsidR="00694CF3" w:rsidRPr="00710DF2">
        <w:rPr>
          <w:sz w:val="16"/>
          <w:szCs w:val="16"/>
        </w:rPr>
        <w:t>merchants</w:t>
      </w:r>
      <w:r w:rsidR="00694CF3">
        <w:rPr>
          <w:sz w:val="16"/>
          <w:szCs w:val="16"/>
        </w:rPr>
        <w:t xml:space="preserve"> </w:t>
      </w:r>
      <w:r w:rsidR="00694CF3" w:rsidRPr="00710DF2">
        <w:rPr>
          <w:sz w:val="16"/>
          <w:szCs w:val="16"/>
        </w:rPr>
        <w:t>(</w:t>
      </w:r>
      <w:r w:rsidR="00694CF3" w:rsidRPr="00710DF2">
        <w:rPr>
          <w:rFonts w:cs="Arial"/>
          <w:color w:val="auto"/>
          <w:sz w:val="16"/>
          <w:szCs w:val="16"/>
          <w:lang w:val="en-NZ" w:eastAsia="en-NZ"/>
        </w:rPr>
        <w:t>* Underlying excludes large clients moving to or from Worldlin</w:t>
      </w:r>
      <w:r w:rsidR="00694CF3">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lastRenderedPageBreak/>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4"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776588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BF5C282"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F410BBA"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65EDF3E"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5C8FFDD"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73346B0"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B77B4" w14:textId="77777777" w:rsidR="00B87BAB" w:rsidRPr="00A1281B" w:rsidRDefault="00B87BAB" w:rsidP="00A1281B">
      <w:pPr>
        <w:pStyle w:val="Footer"/>
      </w:pPr>
    </w:p>
  </w:endnote>
  <w:endnote w:type="continuationSeparator" w:id="0">
    <w:p w14:paraId="24DADF87" w14:textId="77777777" w:rsidR="00B87BAB" w:rsidRPr="00A1281B" w:rsidRDefault="00B87BA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06FE" w14:textId="77777777" w:rsidR="00B87BAB" w:rsidRPr="00A1281B" w:rsidRDefault="00B87BAB" w:rsidP="00A1281B">
      <w:pPr>
        <w:pStyle w:val="Footer"/>
      </w:pPr>
    </w:p>
  </w:footnote>
  <w:footnote w:type="continuationSeparator" w:id="0">
    <w:p w14:paraId="5881A50D" w14:textId="77777777" w:rsidR="00B87BAB" w:rsidRPr="00A1281B" w:rsidRDefault="00B87BAB" w:rsidP="00A1281B">
      <w:pPr>
        <w:pStyle w:val="Footer"/>
      </w:pPr>
    </w:p>
  </w:footnote>
  <w:footnote w:id="1">
    <w:p w14:paraId="1AEBF029" w14:textId="4F0FB049" w:rsidR="007B3A84" w:rsidRPr="00C250ED" w:rsidRDefault="007B3A84">
      <w:pPr>
        <w:pStyle w:val="FootnoteText"/>
        <w:rPr>
          <w:lang w:val="en-US"/>
        </w:rPr>
      </w:pPr>
      <w:r>
        <w:rPr>
          <w:rStyle w:val="FootnoteReference"/>
        </w:rPr>
        <w:footnoteRef/>
      </w:r>
      <w:r>
        <w:t xml:space="preserve"> </w:t>
      </w:r>
      <w:r w:rsidR="00C250ED" w:rsidRPr="00C250ED">
        <w:rPr>
          <w:lang w:val="en-US"/>
        </w:rPr>
        <w:t xml:space="preserve">Source: </w:t>
      </w:r>
      <w:hyperlink r:id="rId1" w:history="1">
        <w:r w:rsidR="00C250ED" w:rsidRPr="00C250ED">
          <w:rPr>
            <w:rStyle w:val="Hyperlink"/>
            <w:lang w:val="nl-NL"/>
          </w:rPr>
          <w:t xml:space="preserve">Weather in Auckland - Climate monitor </w:t>
        </w:r>
        <w:proofErr w:type="gramStart"/>
        <w:r w:rsidR="00C250ED" w:rsidRPr="00C250ED">
          <w:rPr>
            <w:rStyle w:val="Hyperlink"/>
            <w:lang w:val="nl-NL"/>
          </w:rPr>
          <w:t>on</w:t>
        </w:r>
        <w:proofErr w:type="gramEnd"/>
        <w:r w:rsidR="00C250ED" w:rsidRPr="00C250ED">
          <w:rPr>
            <w:rStyle w:val="Hyperlink"/>
            <w:lang w:val="nl-NL"/>
          </w:rPr>
          <w:t xml:space="preserve"> September 2024 (weatherandclimate.info)</w:t>
        </w:r>
      </w:hyperlink>
      <w:r w:rsidR="00C250ED" w:rsidRPr="00C250E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219A3F"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1BFA"/>
    <w:rsid w:val="0001226E"/>
    <w:rsid w:val="00012B68"/>
    <w:rsid w:val="00013D63"/>
    <w:rsid w:val="0001425F"/>
    <w:rsid w:val="0001461A"/>
    <w:rsid w:val="00014717"/>
    <w:rsid w:val="00014E7F"/>
    <w:rsid w:val="00015339"/>
    <w:rsid w:val="0001542B"/>
    <w:rsid w:val="00015687"/>
    <w:rsid w:val="00017BBB"/>
    <w:rsid w:val="00021CCB"/>
    <w:rsid w:val="00021EDA"/>
    <w:rsid w:val="00022269"/>
    <w:rsid w:val="000224C9"/>
    <w:rsid w:val="00022966"/>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B4A"/>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734"/>
    <w:rsid w:val="00055F74"/>
    <w:rsid w:val="0005610E"/>
    <w:rsid w:val="000565AD"/>
    <w:rsid w:val="00060CA3"/>
    <w:rsid w:val="00060D92"/>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EBF"/>
    <w:rsid w:val="000C62A3"/>
    <w:rsid w:val="000C709D"/>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23CF"/>
    <w:rsid w:val="00113457"/>
    <w:rsid w:val="0011608C"/>
    <w:rsid w:val="001170AE"/>
    <w:rsid w:val="00117867"/>
    <w:rsid w:val="00117A89"/>
    <w:rsid w:val="00117AD4"/>
    <w:rsid w:val="00117B4C"/>
    <w:rsid w:val="00117B73"/>
    <w:rsid w:val="00120A5A"/>
    <w:rsid w:val="0012181E"/>
    <w:rsid w:val="00121BF8"/>
    <w:rsid w:val="001222A9"/>
    <w:rsid w:val="00122DED"/>
    <w:rsid w:val="0012353C"/>
    <w:rsid w:val="001236BB"/>
    <w:rsid w:val="00123745"/>
    <w:rsid w:val="00123C03"/>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2C4"/>
    <w:rsid w:val="00142C30"/>
    <w:rsid w:val="00142C46"/>
    <w:rsid w:val="00142C5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D20"/>
    <w:rsid w:val="00195E52"/>
    <w:rsid w:val="00195E96"/>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F25"/>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CF1"/>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32"/>
    <w:rsid w:val="001E5ADD"/>
    <w:rsid w:val="001E5D2D"/>
    <w:rsid w:val="001E68F3"/>
    <w:rsid w:val="001E6AC1"/>
    <w:rsid w:val="001E72CC"/>
    <w:rsid w:val="001F00A5"/>
    <w:rsid w:val="001F16FC"/>
    <w:rsid w:val="001F25EB"/>
    <w:rsid w:val="001F3282"/>
    <w:rsid w:val="001F35AB"/>
    <w:rsid w:val="001F376F"/>
    <w:rsid w:val="001F3BB3"/>
    <w:rsid w:val="001F407C"/>
    <w:rsid w:val="001F48AF"/>
    <w:rsid w:val="001F5B4F"/>
    <w:rsid w:val="001F5C42"/>
    <w:rsid w:val="001F6A32"/>
    <w:rsid w:val="001F789B"/>
    <w:rsid w:val="001F7A8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A44"/>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57E25"/>
    <w:rsid w:val="002617F2"/>
    <w:rsid w:val="00261E2A"/>
    <w:rsid w:val="0026239E"/>
    <w:rsid w:val="002623A4"/>
    <w:rsid w:val="0026269B"/>
    <w:rsid w:val="00263223"/>
    <w:rsid w:val="00263A97"/>
    <w:rsid w:val="002647F1"/>
    <w:rsid w:val="00264E04"/>
    <w:rsid w:val="00264E81"/>
    <w:rsid w:val="00265C21"/>
    <w:rsid w:val="00265C83"/>
    <w:rsid w:val="00266A38"/>
    <w:rsid w:val="002679E4"/>
    <w:rsid w:val="00267E33"/>
    <w:rsid w:val="00270CA5"/>
    <w:rsid w:val="002712EA"/>
    <w:rsid w:val="0027233A"/>
    <w:rsid w:val="00273B10"/>
    <w:rsid w:val="002744A2"/>
    <w:rsid w:val="002750EA"/>
    <w:rsid w:val="002751E9"/>
    <w:rsid w:val="00276945"/>
    <w:rsid w:val="002770E9"/>
    <w:rsid w:val="00281126"/>
    <w:rsid w:val="00281135"/>
    <w:rsid w:val="0028122E"/>
    <w:rsid w:val="0028209C"/>
    <w:rsid w:val="00282456"/>
    <w:rsid w:val="0028248C"/>
    <w:rsid w:val="00282A0A"/>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51C7"/>
    <w:rsid w:val="00296213"/>
    <w:rsid w:val="00296B15"/>
    <w:rsid w:val="002974EF"/>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5"/>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E7A17"/>
    <w:rsid w:val="002F1E1B"/>
    <w:rsid w:val="002F26B7"/>
    <w:rsid w:val="002F2A80"/>
    <w:rsid w:val="002F2DE5"/>
    <w:rsid w:val="002F3592"/>
    <w:rsid w:val="002F391F"/>
    <w:rsid w:val="002F418E"/>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45DF"/>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8A1"/>
    <w:rsid w:val="00347C33"/>
    <w:rsid w:val="00350245"/>
    <w:rsid w:val="00350AB2"/>
    <w:rsid w:val="00350DC1"/>
    <w:rsid w:val="00351E07"/>
    <w:rsid w:val="00351EDA"/>
    <w:rsid w:val="00352598"/>
    <w:rsid w:val="00353524"/>
    <w:rsid w:val="003536C1"/>
    <w:rsid w:val="00353FD2"/>
    <w:rsid w:val="00354E1D"/>
    <w:rsid w:val="00356D5D"/>
    <w:rsid w:val="00357B3C"/>
    <w:rsid w:val="0036025F"/>
    <w:rsid w:val="00360495"/>
    <w:rsid w:val="00361295"/>
    <w:rsid w:val="00361ABF"/>
    <w:rsid w:val="00361BF3"/>
    <w:rsid w:val="003622FA"/>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8E5"/>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5A7"/>
    <w:rsid w:val="003D27D8"/>
    <w:rsid w:val="003D2D28"/>
    <w:rsid w:val="003D2DC3"/>
    <w:rsid w:val="003D41A5"/>
    <w:rsid w:val="003D443D"/>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1BAD"/>
    <w:rsid w:val="003F225F"/>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0787C"/>
    <w:rsid w:val="0041153B"/>
    <w:rsid w:val="00411978"/>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345"/>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518D"/>
    <w:rsid w:val="00475688"/>
    <w:rsid w:val="00480ABA"/>
    <w:rsid w:val="00480C7E"/>
    <w:rsid w:val="0048114B"/>
    <w:rsid w:val="00482117"/>
    <w:rsid w:val="00482BF8"/>
    <w:rsid w:val="004839ED"/>
    <w:rsid w:val="00483BA8"/>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1C7"/>
    <w:rsid w:val="004A6E94"/>
    <w:rsid w:val="004A732B"/>
    <w:rsid w:val="004A78CD"/>
    <w:rsid w:val="004B033D"/>
    <w:rsid w:val="004B0CCB"/>
    <w:rsid w:val="004B0CE1"/>
    <w:rsid w:val="004B0EFD"/>
    <w:rsid w:val="004B3B1F"/>
    <w:rsid w:val="004B3B99"/>
    <w:rsid w:val="004B4C46"/>
    <w:rsid w:val="004B5502"/>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383"/>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4DB1"/>
    <w:rsid w:val="004E5E68"/>
    <w:rsid w:val="004E6EFC"/>
    <w:rsid w:val="004E78F6"/>
    <w:rsid w:val="004F03FB"/>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6CBC"/>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2D86"/>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74"/>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2660"/>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51D5"/>
    <w:rsid w:val="00615331"/>
    <w:rsid w:val="0061542D"/>
    <w:rsid w:val="00616986"/>
    <w:rsid w:val="00616ED8"/>
    <w:rsid w:val="00617546"/>
    <w:rsid w:val="00617599"/>
    <w:rsid w:val="00620E0E"/>
    <w:rsid w:val="00621185"/>
    <w:rsid w:val="0062133A"/>
    <w:rsid w:val="00622264"/>
    <w:rsid w:val="0062281F"/>
    <w:rsid w:val="006242D9"/>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35DE"/>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0C71"/>
    <w:rsid w:val="00681579"/>
    <w:rsid w:val="006817AD"/>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4CF3"/>
    <w:rsid w:val="006953A2"/>
    <w:rsid w:val="006959A4"/>
    <w:rsid w:val="00695AB7"/>
    <w:rsid w:val="006A05A3"/>
    <w:rsid w:val="006A1391"/>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4DA4"/>
    <w:rsid w:val="006E4FCB"/>
    <w:rsid w:val="006E52A1"/>
    <w:rsid w:val="006E52DE"/>
    <w:rsid w:val="006E5C60"/>
    <w:rsid w:val="006E5D98"/>
    <w:rsid w:val="006E6D56"/>
    <w:rsid w:val="006F2B62"/>
    <w:rsid w:val="006F3575"/>
    <w:rsid w:val="006F35F9"/>
    <w:rsid w:val="006F5BDE"/>
    <w:rsid w:val="006F6340"/>
    <w:rsid w:val="006F69F8"/>
    <w:rsid w:val="006F74C4"/>
    <w:rsid w:val="006F755E"/>
    <w:rsid w:val="006F783D"/>
    <w:rsid w:val="007002F8"/>
    <w:rsid w:val="00700323"/>
    <w:rsid w:val="007006B7"/>
    <w:rsid w:val="0070134D"/>
    <w:rsid w:val="007018E3"/>
    <w:rsid w:val="00701E17"/>
    <w:rsid w:val="007026EF"/>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45EF"/>
    <w:rsid w:val="00714F23"/>
    <w:rsid w:val="00715152"/>
    <w:rsid w:val="007156B4"/>
    <w:rsid w:val="007156C3"/>
    <w:rsid w:val="00715D6D"/>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516F"/>
    <w:rsid w:val="00735700"/>
    <w:rsid w:val="007358BA"/>
    <w:rsid w:val="007361EE"/>
    <w:rsid w:val="00737A31"/>
    <w:rsid w:val="00740265"/>
    <w:rsid w:val="00741308"/>
    <w:rsid w:val="00741CC3"/>
    <w:rsid w:val="00741E2F"/>
    <w:rsid w:val="00741E43"/>
    <w:rsid w:val="00742897"/>
    <w:rsid w:val="00742A30"/>
    <w:rsid w:val="00742CAC"/>
    <w:rsid w:val="00742CD8"/>
    <w:rsid w:val="0074340B"/>
    <w:rsid w:val="00743834"/>
    <w:rsid w:val="00743A51"/>
    <w:rsid w:val="00744366"/>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A84"/>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2244"/>
    <w:rsid w:val="007D3AE1"/>
    <w:rsid w:val="007D3C16"/>
    <w:rsid w:val="007D496F"/>
    <w:rsid w:val="007D4D34"/>
    <w:rsid w:val="007D539D"/>
    <w:rsid w:val="007D5FC8"/>
    <w:rsid w:val="007D6825"/>
    <w:rsid w:val="007D7D7C"/>
    <w:rsid w:val="007D7FE3"/>
    <w:rsid w:val="007E04AD"/>
    <w:rsid w:val="007E04AF"/>
    <w:rsid w:val="007E08B9"/>
    <w:rsid w:val="007E20A0"/>
    <w:rsid w:val="007E2E6A"/>
    <w:rsid w:val="007E329C"/>
    <w:rsid w:val="007E32D5"/>
    <w:rsid w:val="007E379C"/>
    <w:rsid w:val="007E453E"/>
    <w:rsid w:val="007E4ECC"/>
    <w:rsid w:val="007E7651"/>
    <w:rsid w:val="007E7724"/>
    <w:rsid w:val="007E7770"/>
    <w:rsid w:val="007E7879"/>
    <w:rsid w:val="007E7A56"/>
    <w:rsid w:val="007F107E"/>
    <w:rsid w:val="007F16A4"/>
    <w:rsid w:val="007F3EC5"/>
    <w:rsid w:val="007F48F0"/>
    <w:rsid w:val="007F4951"/>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608"/>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27E"/>
    <w:rsid w:val="00856655"/>
    <w:rsid w:val="0085676C"/>
    <w:rsid w:val="008569B3"/>
    <w:rsid w:val="00856DC0"/>
    <w:rsid w:val="008573DE"/>
    <w:rsid w:val="0085763A"/>
    <w:rsid w:val="0086014A"/>
    <w:rsid w:val="00860452"/>
    <w:rsid w:val="0086137E"/>
    <w:rsid w:val="0086180C"/>
    <w:rsid w:val="00861CE0"/>
    <w:rsid w:val="00861DA0"/>
    <w:rsid w:val="00861E4B"/>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319"/>
    <w:rsid w:val="00875714"/>
    <w:rsid w:val="0087622F"/>
    <w:rsid w:val="008764D9"/>
    <w:rsid w:val="00876719"/>
    <w:rsid w:val="008772F6"/>
    <w:rsid w:val="00877BF0"/>
    <w:rsid w:val="00880E17"/>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6DE"/>
    <w:rsid w:val="008E4770"/>
    <w:rsid w:val="008E526A"/>
    <w:rsid w:val="008E5571"/>
    <w:rsid w:val="008E57DE"/>
    <w:rsid w:val="008E703A"/>
    <w:rsid w:val="008E7DBB"/>
    <w:rsid w:val="008F051C"/>
    <w:rsid w:val="008F0725"/>
    <w:rsid w:val="008F0982"/>
    <w:rsid w:val="008F1052"/>
    <w:rsid w:val="008F1181"/>
    <w:rsid w:val="008F1881"/>
    <w:rsid w:val="008F18C0"/>
    <w:rsid w:val="008F1BAB"/>
    <w:rsid w:val="008F3E69"/>
    <w:rsid w:val="008F43F8"/>
    <w:rsid w:val="008F4B45"/>
    <w:rsid w:val="008F646C"/>
    <w:rsid w:val="008F65F3"/>
    <w:rsid w:val="008F6EFE"/>
    <w:rsid w:val="008F76FC"/>
    <w:rsid w:val="008F7A9D"/>
    <w:rsid w:val="00900053"/>
    <w:rsid w:val="0090040D"/>
    <w:rsid w:val="0090081D"/>
    <w:rsid w:val="00900959"/>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26F2E"/>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51BF"/>
    <w:rsid w:val="00966189"/>
    <w:rsid w:val="009672CC"/>
    <w:rsid w:val="009673ED"/>
    <w:rsid w:val="00967519"/>
    <w:rsid w:val="00967E42"/>
    <w:rsid w:val="009702C9"/>
    <w:rsid w:val="00970D98"/>
    <w:rsid w:val="00971121"/>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4D10"/>
    <w:rsid w:val="00985585"/>
    <w:rsid w:val="00986233"/>
    <w:rsid w:val="0098707E"/>
    <w:rsid w:val="0099007A"/>
    <w:rsid w:val="00991079"/>
    <w:rsid w:val="00991323"/>
    <w:rsid w:val="00991DF7"/>
    <w:rsid w:val="0099284E"/>
    <w:rsid w:val="00994049"/>
    <w:rsid w:val="00994E50"/>
    <w:rsid w:val="00996BF2"/>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68A0"/>
    <w:rsid w:val="009C7880"/>
    <w:rsid w:val="009C7909"/>
    <w:rsid w:val="009C7B50"/>
    <w:rsid w:val="009D147A"/>
    <w:rsid w:val="009D1A68"/>
    <w:rsid w:val="009D27A4"/>
    <w:rsid w:val="009D388A"/>
    <w:rsid w:val="009D3E59"/>
    <w:rsid w:val="009D485A"/>
    <w:rsid w:val="009D5280"/>
    <w:rsid w:val="009D6542"/>
    <w:rsid w:val="009D68A9"/>
    <w:rsid w:val="009D72A1"/>
    <w:rsid w:val="009E03FF"/>
    <w:rsid w:val="009E0939"/>
    <w:rsid w:val="009E0971"/>
    <w:rsid w:val="009E179C"/>
    <w:rsid w:val="009E2899"/>
    <w:rsid w:val="009E2C50"/>
    <w:rsid w:val="009E3612"/>
    <w:rsid w:val="009E3E93"/>
    <w:rsid w:val="009E5D02"/>
    <w:rsid w:val="009E60D1"/>
    <w:rsid w:val="009E6652"/>
    <w:rsid w:val="009E7F1A"/>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135E"/>
    <w:rsid w:val="00A01896"/>
    <w:rsid w:val="00A02DDF"/>
    <w:rsid w:val="00A02ED5"/>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3B8"/>
    <w:rsid w:val="00A60B4E"/>
    <w:rsid w:val="00A60E17"/>
    <w:rsid w:val="00A623F0"/>
    <w:rsid w:val="00A624B7"/>
    <w:rsid w:val="00A629D2"/>
    <w:rsid w:val="00A6311A"/>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608"/>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470"/>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078"/>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8B0"/>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D6B"/>
    <w:rsid w:val="00B8772A"/>
    <w:rsid w:val="00B878E1"/>
    <w:rsid w:val="00B87AF8"/>
    <w:rsid w:val="00B87BAB"/>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8EC"/>
    <w:rsid w:val="00BB5E32"/>
    <w:rsid w:val="00BB6C5B"/>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0591"/>
    <w:rsid w:val="00C01482"/>
    <w:rsid w:val="00C01DA1"/>
    <w:rsid w:val="00C028B4"/>
    <w:rsid w:val="00C045A4"/>
    <w:rsid w:val="00C058C6"/>
    <w:rsid w:val="00C0654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C13"/>
    <w:rsid w:val="00C15EBE"/>
    <w:rsid w:val="00C164B8"/>
    <w:rsid w:val="00C167E7"/>
    <w:rsid w:val="00C201EB"/>
    <w:rsid w:val="00C2167F"/>
    <w:rsid w:val="00C21757"/>
    <w:rsid w:val="00C22226"/>
    <w:rsid w:val="00C22561"/>
    <w:rsid w:val="00C24239"/>
    <w:rsid w:val="00C250ED"/>
    <w:rsid w:val="00C257FE"/>
    <w:rsid w:val="00C25D01"/>
    <w:rsid w:val="00C25E06"/>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302"/>
    <w:rsid w:val="00C424F7"/>
    <w:rsid w:val="00C43AE2"/>
    <w:rsid w:val="00C43EDB"/>
    <w:rsid w:val="00C43F7F"/>
    <w:rsid w:val="00C44DF0"/>
    <w:rsid w:val="00C45865"/>
    <w:rsid w:val="00C46D3F"/>
    <w:rsid w:val="00C47558"/>
    <w:rsid w:val="00C50600"/>
    <w:rsid w:val="00C50DAB"/>
    <w:rsid w:val="00C5204D"/>
    <w:rsid w:val="00C520C4"/>
    <w:rsid w:val="00C54080"/>
    <w:rsid w:val="00C560C0"/>
    <w:rsid w:val="00C56268"/>
    <w:rsid w:val="00C56317"/>
    <w:rsid w:val="00C56D97"/>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E08"/>
    <w:rsid w:val="00C9329A"/>
    <w:rsid w:val="00C93473"/>
    <w:rsid w:val="00C93521"/>
    <w:rsid w:val="00C9379B"/>
    <w:rsid w:val="00C946DB"/>
    <w:rsid w:val="00C94D39"/>
    <w:rsid w:val="00C967D7"/>
    <w:rsid w:val="00C96802"/>
    <w:rsid w:val="00C97532"/>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632B"/>
    <w:rsid w:val="00CB6881"/>
    <w:rsid w:val="00CB6E4D"/>
    <w:rsid w:val="00CB7600"/>
    <w:rsid w:val="00CB7AB2"/>
    <w:rsid w:val="00CB7EFB"/>
    <w:rsid w:val="00CC07ED"/>
    <w:rsid w:val="00CC1687"/>
    <w:rsid w:val="00CC1F4D"/>
    <w:rsid w:val="00CC21B7"/>
    <w:rsid w:val="00CC34F1"/>
    <w:rsid w:val="00CC4578"/>
    <w:rsid w:val="00CC53D9"/>
    <w:rsid w:val="00CC564D"/>
    <w:rsid w:val="00CC5A21"/>
    <w:rsid w:val="00CC689E"/>
    <w:rsid w:val="00CC6928"/>
    <w:rsid w:val="00CC75AE"/>
    <w:rsid w:val="00CC7883"/>
    <w:rsid w:val="00CC7AED"/>
    <w:rsid w:val="00CD1A02"/>
    <w:rsid w:val="00CD2861"/>
    <w:rsid w:val="00CD2DE3"/>
    <w:rsid w:val="00CD330C"/>
    <w:rsid w:val="00CD3555"/>
    <w:rsid w:val="00CD3E5E"/>
    <w:rsid w:val="00CD3F1F"/>
    <w:rsid w:val="00CD3F5B"/>
    <w:rsid w:val="00CD427E"/>
    <w:rsid w:val="00CD6B84"/>
    <w:rsid w:val="00CD78AB"/>
    <w:rsid w:val="00CE03C5"/>
    <w:rsid w:val="00CE0886"/>
    <w:rsid w:val="00CE1623"/>
    <w:rsid w:val="00CE2BA6"/>
    <w:rsid w:val="00CE2BEE"/>
    <w:rsid w:val="00CE355E"/>
    <w:rsid w:val="00CE3A53"/>
    <w:rsid w:val="00CE421B"/>
    <w:rsid w:val="00CE436F"/>
    <w:rsid w:val="00CE45B4"/>
    <w:rsid w:val="00CE4BCC"/>
    <w:rsid w:val="00CE4F06"/>
    <w:rsid w:val="00CE5D63"/>
    <w:rsid w:val="00CE5E89"/>
    <w:rsid w:val="00CE6A94"/>
    <w:rsid w:val="00CE71E4"/>
    <w:rsid w:val="00CE76EF"/>
    <w:rsid w:val="00CE7D41"/>
    <w:rsid w:val="00CF067D"/>
    <w:rsid w:val="00CF122F"/>
    <w:rsid w:val="00CF1824"/>
    <w:rsid w:val="00CF2197"/>
    <w:rsid w:val="00CF41F4"/>
    <w:rsid w:val="00CF4ED3"/>
    <w:rsid w:val="00CF799A"/>
    <w:rsid w:val="00CF7FD0"/>
    <w:rsid w:val="00D0085A"/>
    <w:rsid w:val="00D0183E"/>
    <w:rsid w:val="00D02065"/>
    <w:rsid w:val="00D02138"/>
    <w:rsid w:val="00D023A0"/>
    <w:rsid w:val="00D02BEC"/>
    <w:rsid w:val="00D02EAA"/>
    <w:rsid w:val="00D035B3"/>
    <w:rsid w:val="00D038D4"/>
    <w:rsid w:val="00D03FA8"/>
    <w:rsid w:val="00D0422B"/>
    <w:rsid w:val="00D04CB4"/>
    <w:rsid w:val="00D04EB4"/>
    <w:rsid w:val="00D05E92"/>
    <w:rsid w:val="00D06C80"/>
    <w:rsid w:val="00D06DCA"/>
    <w:rsid w:val="00D070A7"/>
    <w:rsid w:val="00D072CB"/>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41F"/>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0DC"/>
    <w:rsid w:val="00D40504"/>
    <w:rsid w:val="00D40DED"/>
    <w:rsid w:val="00D41388"/>
    <w:rsid w:val="00D417F1"/>
    <w:rsid w:val="00D41EAE"/>
    <w:rsid w:val="00D42714"/>
    <w:rsid w:val="00D43983"/>
    <w:rsid w:val="00D44219"/>
    <w:rsid w:val="00D44926"/>
    <w:rsid w:val="00D45F0C"/>
    <w:rsid w:val="00D46C1C"/>
    <w:rsid w:val="00D47AD0"/>
    <w:rsid w:val="00D47C42"/>
    <w:rsid w:val="00D47C48"/>
    <w:rsid w:val="00D50909"/>
    <w:rsid w:val="00D50A49"/>
    <w:rsid w:val="00D51E44"/>
    <w:rsid w:val="00D51F15"/>
    <w:rsid w:val="00D520E9"/>
    <w:rsid w:val="00D525E4"/>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B10"/>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E66"/>
    <w:rsid w:val="00D84288"/>
    <w:rsid w:val="00D8455A"/>
    <w:rsid w:val="00D84A27"/>
    <w:rsid w:val="00D85633"/>
    <w:rsid w:val="00D86B7F"/>
    <w:rsid w:val="00D86C3E"/>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5B22"/>
    <w:rsid w:val="00DA7436"/>
    <w:rsid w:val="00DA7A62"/>
    <w:rsid w:val="00DB062B"/>
    <w:rsid w:val="00DB0E0C"/>
    <w:rsid w:val="00DB1C7A"/>
    <w:rsid w:val="00DB1FA5"/>
    <w:rsid w:val="00DB2E16"/>
    <w:rsid w:val="00DB3B45"/>
    <w:rsid w:val="00DB4EC7"/>
    <w:rsid w:val="00DB589F"/>
    <w:rsid w:val="00DB6583"/>
    <w:rsid w:val="00DB6601"/>
    <w:rsid w:val="00DB7F76"/>
    <w:rsid w:val="00DC012C"/>
    <w:rsid w:val="00DC12E0"/>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19"/>
    <w:rsid w:val="00E02851"/>
    <w:rsid w:val="00E02CE5"/>
    <w:rsid w:val="00E031D1"/>
    <w:rsid w:val="00E03480"/>
    <w:rsid w:val="00E038EE"/>
    <w:rsid w:val="00E03EFA"/>
    <w:rsid w:val="00E052FB"/>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324"/>
    <w:rsid w:val="00E2785B"/>
    <w:rsid w:val="00E309FC"/>
    <w:rsid w:val="00E30F32"/>
    <w:rsid w:val="00E31AFD"/>
    <w:rsid w:val="00E36B37"/>
    <w:rsid w:val="00E3748E"/>
    <w:rsid w:val="00E408A6"/>
    <w:rsid w:val="00E40AD9"/>
    <w:rsid w:val="00E4104A"/>
    <w:rsid w:val="00E411B6"/>
    <w:rsid w:val="00E414C3"/>
    <w:rsid w:val="00E41631"/>
    <w:rsid w:val="00E41C4B"/>
    <w:rsid w:val="00E4262B"/>
    <w:rsid w:val="00E42D52"/>
    <w:rsid w:val="00E42E0D"/>
    <w:rsid w:val="00E430F3"/>
    <w:rsid w:val="00E43471"/>
    <w:rsid w:val="00E436C9"/>
    <w:rsid w:val="00E43BC8"/>
    <w:rsid w:val="00E45F7F"/>
    <w:rsid w:val="00E46174"/>
    <w:rsid w:val="00E46B5A"/>
    <w:rsid w:val="00E46BA0"/>
    <w:rsid w:val="00E46EB1"/>
    <w:rsid w:val="00E479C0"/>
    <w:rsid w:val="00E47E08"/>
    <w:rsid w:val="00E5034A"/>
    <w:rsid w:val="00E50EF6"/>
    <w:rsid w:val="00E51518"/>
    <w:rsid w:val="00E5270A"/>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2EA"/>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6148"/>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66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D16"/>
    <w:rsid w:val="00ED1E17"/>
    <w:rsid w:val="00ED2A83"/>
    <w:rsid w:val="00ED3102"/>
    <w:rsid w:val="00ED3987"/>
    <w:rsid w:val="00ED3FC7"/>
    <w:rsid w:val="00ED5CA3"/>
    <w:rsid w:val="00EE08A5"/>
    <w:rsid w:val="00EE1234"/>
    <w:rsid w:val="00EE14D8"/>
    <w:rsid w:val="00EE1F1F"/>
    <w:rsid w:val="00EE25D1"/>
    <w:rsid w:val="00EE2A9D"/>
    <w:rsid w:val="00EE3215"/>
    <w:rsid w:val="00EE50B7"/>
    <w:rsid w:val="00EE552C"/>
    <w:rsid w:val="00EE588C"/>
    <w:rsid w:val="00EE5D77"/>
    <w:rsid w:val="00EE6568"/>
    <w:rsid w:val="00EE66F9"/>
    <w:rsid w:val="00EE7A1D"/>
    <w:rsid w:val="00EF09CA"/>
    <w:rsid w:val="00EF0E75"/>
    <w:rsid w:val="00EF39C4"/>
    <w:rsid w:val="00EF40BA"/>
    <w:rsid w:val="00EF4416"/>
    <w:rsid w:val="00EF50FC"/>
    <w:rsid w:val="00EF5831"/>
    <w:rsid w:val="00EF5944"/>
    <w:rsid w:val="00EF6E3B"/>
    <w:rsid w:val="00F005C9"/>
    <w:rsid w:val="00F0250C"/>
    <w:rsid w:val="00F0293A"/>
    <w:rsid w:val="00F02953"/>
    <w:rsid w:val="00F02A19"/>
    <w:rsid w:val="00F03972"/>
    <w:rsid w:val="00F03F21"/>
    <w:rsid w:val="00F04A96"/>
    <w:rsid w:val="00F064CB"/>
    <w:rsid w:val="00F06CEB"/>
    <w:rsid w:val="00F072A0"/>
    <w:rsid w:val="00F076F4"/>
    <w:rsid w:val="00F07DAF"/>
    <w:rsid w:val="00F101C1"/>
    <w:rsid w:val="00F11E21"/>
    <w:rsid w:val="00F12938"/>
    <w:rsid w:val="00F12C05"/>
    <w:rsid w:val="00F13169"/>
    <w:rsid w:val="00F137D3"/>
    <w:rsid w:val="00F140CD"/>
    <w:rsid w:val="00F14F96"/>
    <w:rsid w:val="00F15DA2"/>
    <w:rsid w:val="00F1639B"/>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425"/>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4268"/>
    <w:rsid w:val="00F55E8B"/>
    <w:rsid w:val="00F564F9"/>
    <w:rsid w:val="00F57066"/>
    <w:rsid w:val="00F5760C"/>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0F4A"/>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503"/>
    <w:rsid w:val="00F85C86"/>
    <w:rsid w:val="00F8622E"/>
    <w:rsid w:val="00F8693B"/>
    <w:rsid w:val="00F8739B"/>
    <w:rsid w:val="00F90B90"/>
    <w:rsid w:val="00F92803"/>
    <w:rsid w:val="00F92B5D"/>
    <w:rsid w:val="00F92BA2"/>
    <w:rsid w:val="00F933C6"/>
    <w:rsid w:val="00F93A28"/>
    <w:rsid w:val="00F96B40"/>
    <w:rsid w:val="00F97639"/>
    <w:rsid w:val="00F97C62"/>
    <w:rsid w:val="00FA001F"/>
    <w:rsid w:val="00FA1C0F"/>
    <w:rsid w:val="00FA1E9A"/>
    <w:rsid w:val="00FA2874"/>
    <w:rsid w:val="00FA62C6"/>
    <w:rsid w:val="00FA6BC0"/>
    <w:rsid w:val="00FA7504"/>
    <w:rsid w:val="00FA7F05"/>
    <w:rsid w:val="00FB148D"/>
    <w:rsid w:val="00FB14B8"/>
    <w:rsid w:val="00FB1774"/>
    <w:rsid w:val="00FB2419"/>
    <w:rsid w:val="00FB337A"/>
    <w:rsid w:val="00FB51B3"/>
    <w:rsid w:val="00FB5EFA"/>
    <w:rsid w:val="00FC0306"/>
    <w:rsid w:val="00FC06A9"/>
    <w:rsid w:val="00FC15FC"/>
    <w:rsid w:val="00FC1A0A"/>
    <w:rsid w:val="00FC1B1D"/>
    <w:rsid w:val="00FC1BD8"/>
    <w:rsid w:val="00FC1E52"/>
    <w:rsid w:val="00FC269D"/>
    <w:rsid w:val="00FC3A7E"/>
    <w:rsid w:val="00FC3BD9"/>
    <w:rsid w:val="00FC3CD5"/>
    <w:rsid w:val="00FC3D95"/>
    <w:rsid w:val="00FC5014"/>
    <w:rsid w:val="00FC59B9"/>
    <w:rsid w:val="00FC5E01"/>
    <w:rsid w:val="00FC6736"/>
    <w:rsid w:val="00FC6C73"/>
    <w:rsid w:val="00FC7219"/>
    <w:rsid w:val="00FC7436"/>
    <w:rsid w:val="00FC773D"/>
    <w:rsid w:val="00FC7C4E"/>
    <w:rsid w:val="00FD0737"/>
    <w:rsid w:val="00FD0A4D"/>
    <w:rsid w:val="00FD0B51"/>
    <w:rsid w:val="00FD1641"/>
    <w:rsid w:val="00FD245B"/>
    <w:rsid w:val="00FD25A9"/>
    <w:rsid w:val="00FD2A50"/>
    <w:rsid w:val="00FD3F10"/>
    <w:rsid w:val="00FD4C2D"/>
    <w:rsid w:val="00FD4EE6"/>
    <w:rsid w:val="00FD520F"/>
    <w:rsid w:val="00FD56A0"/>
    <w:rsid w:val="00FD5F3A"/>
    <w:rsid w:val="00FD6972"/>
    <w:rsid w:val="00FD6AB1"/>
    <w:rsid w:val="00FD6C1B"/>
    <w:rsid w:val="00FD741D"/>
    <w:rsid w:val="00FE0019"/>
    <w:rsid w:val="00FE0199"/>
    <w:rsid w:val="00FE0FBD"/>
    <w:rsid w:val="00FE1BFD"/>
    <w:rsid w:val="00FE3077"/>
    <w:rsid w:val="00FE3263"/>
    <w:rsid w:val="00FE33F1"/>
    <w:rsid w:val="00FE3BAC"/>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eatherandclimate.info/monitor/?id=93110&amp;month=9&amp;year=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TotalTime>
  <Pages>3</Pages>
  <Words>691</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2024-10-02T19:47:00Z</dcterms:created>
  <dcterms:modified xsi:type="dcterms:W3CDTF">2024-10-02T19:48:00Z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