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1B24F" w14:textId="5835FE90" w:rsidR="00E20354" w:rsidRPr="00ED3987" w:rsidRDefault="006E4FCB" w:rsidP="00292B96">
      <w:pPr>
        <w:pStyle w:val="TitleWorldline"/>
        <w:spacing w:line="276" w:lineRule="auto"/>
        <w:contextualSpacing/>
        <w:rPr>
          <w:szCs w:val="40"/>
          <w:lang w:val="en-US"/>
        </w:rPr>
      </w:pPr>
      <w:bookmarkStart w:id="0" w:name="_Hlk155708832"/>
      <w:proofErr w:type="spellStart"/>
      <w:r>
        <w:rPr>
          <w:szCs w:val="40"/>
          <w:lang w:val="en-US"/>
        </w:rPr>
        <w:t>Matariki</w:t>
      </w:r>
      <w:proofErr w:type="spellEnd"/>
      <w:r>
        <w:rPr>
          <w:szCs w:val="40"/>
          <w:lang w:val="en-US"/>
        </w:rPr>
        <w:t xml:space="preserve"> long weekend shines</w:t>
      </w:r>
      <w:r w:rsidR="006847E4">
        <w:rPr>
          <w:szCs w:val="40"/>
          <w:lang w:val="en-US"/>
        </w:rPr>
        <w:t xml:space="preserve"> some light for retailers</w:t>
      </w:r>
      <w:r>
        <w:rPr>
          <w:szCs w:val="40"/>
          <w:lang w:val="en-US"/>
        </w:rPr>
        <w:t xml:space="preserve"> </w:t>
      </w:r>
      <w:r w:rsidR="00217CBD">
        <w:rPr>
          <w:szCs w:val="40"/>
          <w:lang w:val="en-US"/>
        </w:rPr>
        <w:t>a</w:t>
      </w:r>
      <w:r w:rsidR="0099284E">
        <w:rPr>
          <w:szCs w:val="40"/>
          <w:lang w:val="en-US"/>
        </w:rPr>
        <w:t xml:space="preserve">t the end of </w:t>
      </w:r>
      <w:r w:rsidR="00FB148D">
        <w:rPr>
          <w:szCs w:val="40"/>
          <w:lang w:val="en-US"/>
        </w:rPr>
        <w:t>a</w:t>
      </w:r>
      <w:r w:rsidR="00762FEB">
        <w:rPr>
          <w:szCs w:val="40"/>
          <w:lang w:val="en-US"/>
        </w:rPr>
        <w:t xml:space="preserve"> gloomy June</w:t>
      </w:r>
    </w:p>
    <w:bookmarkEnd w:id="0"/>
    <w:p w14:paraId="3A7EBC07" w14:textId="03AB3555" w:rsidR="006E1CA1" w:rsidRDefault="00CD330C" w:rsidP="005B17F3">
      <w:pPr>
        <w:spacing w:line="240" w:lineRule="auto"/>
        <w:rPr>
          <w:b/>
          <w:lang w:val="en-US"/>
        </w:rPr>
      </w:pPr>
      <w:r>
        <w:rPr>
          <w:b/>
          <w:lang w:val="en-US"/>
        </w:rPr>
        <w:br/>
      </w:r>
      <w:r w:rsidR="00FF0A48">
        <w:rPr>
          <w:b/>
          <w:lang w:val="en-US"/>
        </w:rPr>
        <w:br/>
      </w:r>
      <w:r w:rsidR="00936808">
        <w:rPr>
          <w:b/>
          <w:lang w:val="en-US"/>
        </w:rPr>
        <w:t xml:space="preserve">AUCKLAND, </w:t>
      </w:r>
      <w:r w:rsidR="009842C9">
        <w:rPr>
          <w:b/>
          <w:lang w:val="en-US"/>
        </w:rPr>
        <w:t>3</w:t>
      </w:r>
      <w:r w:rsidR="004400ED" w:rsidRPr="00FD0737">
        <w:rPr>
          <w:b/>
          <w:lang w:val="en-US"/>
        </w:rPr>
        <w:t xml:space="preserve"> </w:t>
      </w:r>
      <w:r w:rsidR="0047058F">
        <w:rPr>
          <w:b/>
          <w:lang w:val="en-US"/>
        </w:rPr>
        <w:t>July</w:t>
      </w:r>
      <w:r w:rsidR="00985585">
        <w:rPr>
          <w:b/>
          <w:lang w:val="en-US"/>
        </w:rPr>
        <w:t xml:space="preserve"> </w:t>
      </w:r>
      <w:r w:rsidR="00A27906" w:rsidRPr="00FD0737">
        <w:rPr>
          <w:b/>
          <w:lang w:val="en-US"/>
        </w:rPr>
        <w:t>202</w:t>
      </w:r>
      <w:r w:rsidR="004400ED">
        <w:rPr>
          <w:b/>
          <w:lang w:val="en-US"/>
        </w:rPr>
        <w:t>4</w:t>
      </w:r>
      <w:r w:rsidR="00A27906" w:rsidRPr="00FD0737">
        <w:rPr>
          <w:b/>
          <w:lang w:val="en-US"/>
        </w:rPr>
        <w:t xml:space="preserve"> –</w:t>
      </w:r>
      <w:r w:rsidR="001840FD">
        <w:rPr>
          <w:b/>
          <w:lang w:val="en-US"/>
        </w:rPr>
        <w:t xml:space="preserve"> </w:t>
      </w:r>
      <w:r w:rsidR="007501FF">
        <w:rPr>
          <w:b/>
          <w:lang w:val="en-US"/>
        </w:rPr>
        <w:t>Although c</w:t>
      </w:r>
      <w:r w:rsidR="00076185">
        <w:rPr>
          <w:b/>
          <w:lang w:val="en-US"/>
        </w:rPr>
        <w:t>onsumer spending is typically lowest in June</w:t>
      </w:r>
      <w:r w:rsidR="007501FF">
        <w:rPr>
          <w:b/>
          <w:lang w:val="en-US"/>
        </w:rPr>
        <w:t xml:space="preserve">, </w:t>
      </w:r>
      <w:r w:rsidR="00EF4416">
        <w:rPr>
          <w:b/>
          <w:lang w:val="en-US"/>
        </w:rPr>
        <w:t xml:space="preserve">a drop in spending compared to the same month last year </w:t>
      </w:r>
      <w:r w:rsidR="00076185">
        <w:rPr>
          <w:b/>
          <w:lang w:val="en-US"/>
        </w:rPr>
        <w:t xml:space="preserve">made June 2024 an especially quiet month for retail merchants, </w:t>
      </w:r>
      <w:r w:rsidR="009971EC">
        <w:rPr>
          <w:b/>
          <w:lang w:val="en-US"/>
        </w:rPr>
        <w:t>although</w:t>
      </w:r>
      <w:r w:rsidR="00415DF0">
        <w:rPr>
          <w:b/>
          <w:lang w:val="en-US"/>
        </w:rPr>
        <w:t xml:space="preserve"> </w:t>
      </w:r>
      <w:r w:rsidR="00A053D1">
        <w:rPr>
          <w:b/>
          <w:lang w:val="en-US"/>
        </w:rPr>
        <w:t xml:space="preserve">the </w:t>
      </w:r>
      <w:proofErr w:type="spellStart"/>
      <w:r w:rsidR="00A053D1">
        <w:rPr>
          <w:b/>
          <w:lang w:val="en-US"/>
        </w:rPr>
        <w:t>Matariki</w:t>
      </w:r>
      <w:proofErr w:type="spellEnd"/>
      <w:r w:rsidR="00A053D1">
        <w:rPr>
          <w:b/>
          <w:lang w:val="en-US"/>
        </w:rPr>
        <w:t xml:space="preserve"> long weekend</w:t>
      </w:r>
      <w:r w:rsidR="00FA001F">
        <w:rPr>
          <w:b/>
          <w:lang w:val="en-US"/>
        </w:rPr>
        <w:t xml:space="preserve"> provided </w:t>
      </w:r>
      <w:r w:rsidR="009971EC">
        <w:rPr>
          <w:b/>
          <w:lang w:val="en-US"/>
        </w:rPr>
        <w:t>some light at the end</w:t>
      </w:r>
      <w:r w:rsidR="00F5045E">
        <w:rPr>
          <w:b/>
          <w:lang w:val="en-US"/>
        </w:rPr>
        <w:t xml:space="preserve">. </w:t>
      </w:r>
    </w:p>
    <w:p w14:paraId="1EB240C0" w14:textId="77777777" w:rsidR="00F269FA" w:rsidRDefault="00F269FA" w:rsidP="005B17F3">
      <w:pPr>
        <w:spacing w:line="240" w:lineRule="auto"/>
        <w:rPr>
          <w:b/>
          <w:lang w:val="en-US"/>
        </w:rPr>
      </w:pPr>
    </w:p>
    <w:p w14:paraId="56259B94" w14:textId="3D4A377F" w:rsidR="00033B4E" w:rsidRDefault="00F64FFD" w:rsidP="00904A0B">
      <w:pPr>
        <w:spacing w:line="240" w:lineRule="auto"/>
        <w:rPr>
          <w:lang w:val="en-US"/>
        </w:rPr>
      </w:pPr>
      <w:r>
        <w:rPr>
          <w:lang w:val="en-US"/>
        </w:rPr>
        <w:t>Data released by Worldline NZ today shows c</w:t>
      </w:r>
      <w:r w:rsidR="00EA2710" w:rsidRPr="00E745CC">
        <w:rPr>
          <w:lang w:val="en-US"/>
        </w:rPr>
        <w:t>onsumer spending through Core Retail merchants</w:t>
      </w:r>
      <w:r w:rsidR="004F3D82">
        <w:rPr>
          <w:lang w:val="en-US"/>
        </w:rPr>
        <w:t xml:space="preserve"> </w:t>
      </w:r>
      <w:r w:rsidR="004F3D82" w:rsidRPr="00E745CC">
        <w:rPr>
          <w:lang w:val="en-US"/>
        </w:rPr>
        <w:t>(excluding Hospitality)</w:t>
      </w:r>
      <w:r w:rsidR="004F3D82">
        <w:rPr>
          <w:lang w:val="en-US"/>
        </w:rPr>
        <w:t xml:space="preserve"> </w:t>
      </w:r>
      <w:r w:rsidR="00EA2710" w:rsidRPr="00E745CC">
        <w:rPr>
          <w:lang w:val="en-US"/>
        </w:rPr>
        <w:t xml:space="preserve">in </w:t>
      </w:r>
      <w:r>
        <w:rPr>
          <w:lang w:val="en-US"/>
        </w:rPr>
        <w:t>its</w:t>
      </w:r>
      <w:r w:rsidR="00EA2710" w:rsidRPr="00E745CC">
        <w:rPr>
          <w:lang w:val="en-US"/>
        </w:rPr>
        <w:t xml:space="preserve"> payments network </w:t>
      </w:r>
      <w:r w:rsidR="004E083C" w:rsidRPr="00556D59">
        <w:rPr>
          <w:lang w:val="en-US"/>
        </w:rPr>
        <w:t>reached</w:t>
      </w:r>
      <w:r w:rsidR="00EA2710" w:rsidRPr="00556D59">
        <w:rPr>
          <w:lang w:val="en-US"/>
        </w:rPr>
        <w:t xml:space="preserve"> $</w:t>
      </w:r>
      <w:r w:rsidR="00B67EDE" w:rsidRPr="00556D59">
        <w:rPr>
          <w:lang w:val="en-US"/>
        </w:rPr>
        <w:t>2.</w:t>
      </w:r>
      <w:r w:rsidR="00556D59" w:rsidRPr="00556D59">
        <w:rPr>
          <w:lang w:val="en-US"/>
        </w:rPr>
        <w:t>79</w:t>
      </w:r>
      <w:r w:rsidR="00EA2710" w:rsidRPr="00556D59">
        <w:rPr>
          <w:lang w:val="en-US"/>
        </w:rPr>
        <w:t xml:space="preserve">B in </w:t>
      </w:r>
      <w:r w:rsidR="0047058F" w:rsidRPr="00556D59">
        <w:rPr>
          <w:lang w:val="en-US"/>
        </w:rPr>
        <w:t>June</w:t>
      </w:r>
      <w:r w:rsidR="00EA2710" w:rsidRPr="00556D59">
        <w:rPr>
          <w:lang w:val="en-US"/>
        </w:rPr>
        <w:t xml:space="preserve"> 2024</w:t>
      </w:r>
      <w:r w:rsidR="004E1505" w:rsidRPr="00556D59">
        <w:rPr>
          <w:lang w:val="en-US"/>
        </w:rPr>
        <w:t>,</w:t>
      </w:r>
      <w:r w:rsidR="00EA2710" w:rsidRPr="00556D59">
        <w:rPr>
          <w:lang w:val="en-US"/>
        </w:rPr>
        <w:t xml:space="preserve"> </w:t>
      </w:r>
      <w:r w:rsidR="004E083C" w:rsidRPr="00556D59">
        <w:rPr>
          <w:lang w:val="en-US"/>
        </w:rPr>
        <w:t xml:space="preserve">which is </w:t>
      </w:r>
      <w:r w:rsidR="00556D59" w:rsidRPr="00556D59">
        <w:rPr>
          <w:lang w:val="en-US"/>
        </w:rPr>
        <w:t>down</w:t>
      </w:r>
      <w:r w:rsidR="002A0C6B" w:rsidRPr="00556D59">
        <w:rPr>
          <w:lang w:val="en-US"/>
        </w:rPr>
        <w:t xml:space="preserve"> </w:t>
      </w:r>
      <w:r w:rsidR="00556D59" w:rsidRPr="00556D59">
        <w:rPr>
          <w:lang w:val="en-US"/>
        </w:rPr>
        <w:t>-2.3</w:t>
      </w:r>
      <w:r w:rsidR="00EA2710" w:rsidRPr="00556D59">
        <w:rPr>
          <w:lang w:val="en-US"/>
        </w:rPr>
        <w:t>%</w:t>
      </w:r>
      <w:r w:rsidR="00567B47" w:rsidRPr="00556D59">
        <w:rPr>
          <w:lang w:val="en-US"/>
        </w:rPr>
        <w:t xml:space="preserve"> </w:t>
      </w:r>
      <w:r w:rsidR="00C8682F" w:rsidRPr="00556D59">
        <w:rPr>
          <w:lang w:val="en-US"/>
        </w:rPr>
        <w:t>from</w:t>
      </w:r>
      <w:r w:rsidR="00EA2710" w:rsidRPr="00556D59">
        <w:rPr>
          <w:lang w:val="en-US"/>
        </w:rPr>
        <w:t xml:space="preserve"> </w:t>
      </w:r>
      <w:r w:rsidR="0047058F" w:rsidRPr="00556D59">
        <w:rPr>
          <w:lang w:val="en-US"/>
        </w:rPr>
        <w:t>June</w:t>
      </w:r>
      <w:r w:rsidR="00EA2710" w:rsidRPr="00556D59">
        <w:rPr>
          <w:lang w:val="en-US"/>
        </w:rPr>
        <w:t xml:space="preserve"> 2023</w:t>
      </w:r>
      <w:r w:rsidR="00373640" w:rsidRPr="00556D59">
        <w:rPr>
          <w:lang w:val="en-US"/>
        </w:rPr>
        <w:t>.</w:t>
      </w:r>
      <w:r w:rsidR="00904A0B">
        <w:rPr>
          <w:lang w:val="en-US"/>
        </w:rPr>
        <w:t xml:space="preserve"> </w:t>
      </w:r>
    </w:p>
    <w:p w14:paraId="390225C5" w14:textId="77777777" w:rsidR="00033B4E" w:rsidRDefault="00033B4E" w:rsidP="00904A0B">
      <w:pPr>
        <w:spacing w:line="240" w:lineRule="auto"/>
        <w:rPr>
          <w:lang w:val="en-US"/>
        </w:rPr>
      </w:pPr>
    </w:p>
    <w:p w14:paraId="77113EBA" w14:textId="1C0A209A" w:rsidR="0006606B" w:rsidRDefault="005268E2" w:rsidP="00A003C9">
      <w:pPr>
        <w:spacing w:line="240" w:lineRule="auto"/>
        <w:rPr>
          <w:lang w:val="en-US"/>
        </w:rPr>
      </w:pPr>
      <w:r>
        <w:rPr>
          <w:lang w:val="en-US"/>
        </w:rPr>
        <w:t>W</w:t>
      </w:r>
      <w:r w:rsidRPr="00E745CC">
        <w:rPr>
          <w:lang w:val="en-US"/>
        </w:rPr>
        <w:t>orldline NZ’s Chief Sales Officer, Bruce Proffit</w:t>
      </w:r>
      <w:r w:rsidR="00AA4847">
        <w:rPr>
          <w:lang w:val="en-US"/>
        </w:rPr>
        <w:t>,</w:t>
      </w:r>
      <w:r w:rsidR="00A003C9" w:rsidRPr="00A003C9">
        <w:rPr>
          <w:lang w:val="en-US"/>
        </w:rPr>
        <w:t xml:space="preserve"> </w:t>
      </w:r>
      <w:r w:rsidR="00471F2A">
        <w:rPr>
          <w:lang w:val="en-US"/>
        </w:rPr>
        <w:t>acknowledges</w:t>
      </w:r>
      <w:r w:rsidR="003622FA">
        <w:rPr>
          <w:lang w:val="en-US"/>
        </w:rPr>
        <w:t xml:space="preserve"> t</w:t>
      </w:r>
      <w:r w:rsidR="00774B56">
        <w:rPr>
          <w:lang w:val="en-US"/>
        </w:rPr>
        <w:t xml:space="preserve">he combination of winter and </w:t>
      </w:r>
      <w:r w:rsidR="006E6D56">
        <w:rPr>
          <w:lang w:val="en-US"/>
        </w:rPr>
        <w:t xml:space="preserve">the </w:t>
      </w:r>
      <w:r w:rsidR="00582660">
        <w:rPr>
          <w:lang w:val="en-US"/>
        </w:rPr>
        <w:t xml:space="preserve">typical </w:t>
      </w:r>
      <w:r w:rsidR="00774B56">
        <w:rPr>
          <w:lang w:val="en-US"/>
        </w:rPr>
        <w:t xml:space="preserve">spending </w:t>
      </w:r>
      <w:r w:rsidR="00617599">
        <w:rPr>
          <w:lang w:val="en-US"/>
        </w:rPr>
        <w:t xml:space="preserve">drop </w:t>
      </w:r>
      <w:r w:rsidR="00E773B0">
        <w:rPr>
          <w:lang w:val="en-US"/>
        </w:rPr>
        <w:t xml:space="preserve">is making </w:t>
      </w:r>
      <w:r w:rsidR="00BF06A6">
        <w:rPr>
          <w:lang w:val="en-US"/>
        </w:rPr>
        <w:t>for</w:t>
      </w:r>
      <w:r w:rsidR="00774B56">
        <w:rPr>
          <w:lang w:val="en-US"/>
        </w:rPr>
        <w:t xml:space="preserve"> a g</w:t>
      </w:r>
      <w:r w:rsidR="00617599">
        <w:rPr>
          <w:lang w:val="en-US"/>
        </w:rPr>
        <w:t>loomy</w:t>
      </w:r>
      <w:r w:rsidR="00774B56">
        <w:rPr>
          <w:lang w:val="en-US"/>
        </w:rPr>
        <w:t xml:space="preserve"> picture </w:t>
      </w:r>
      <w:r w:rsidR="000F0D21">
        <w:rPr>
          <w:lang w:val="en-US"/>
        </w:rPr>
        <w:t xml:space="preserve">for retailers </w:t>
      </w:r>
      <w:r w:rsidR="00774B56">
        <w:rPr>
          <w:lang w:val="en-US"/>
        </w:rPr>
        <w:t>at present</w:t>
      </w:r>
      <w:r w:rsidR="00880E17">
        <w:rPr>
          <w:lang w:val="en-US"/>
        </w:rPr>
        <w:t>.</w:t>
      </w:r>
      <w:r w:rsidR="00582660">
        <w:rPr>
          <w:lang w:val="en-US"/>
        </w:rPr>
        <w:t xml:space="preserve"> </w:t>
      </w:r>
    </w:p>
    <w:p w14:paraId="7FF7D681" w14:textId="77777777" w:rsidR="0006606B" w:rsidRDefault="0006606B" w:rsidP="00A003C9">
      <w:pPr>
        <w:spacing w:line="240" w:lineRule="auto"/>
        <w:rPr>
          <w:lang w:val="en-US"/>
        </w:rPr>
      </w:pPr>
    </w:p>
    <w:p w14:paraId="6DD3B6B8" w14:textId="0127CC76" w:rsidR="003622FA" w:rsidRDefault="0006606B" w:rsidP="00A003C9">
      <w:pPr>
        <w:spacing w:line="240" w:lineRule="auto"/>
        <w:rPr>
          <w:lang w:val="en-US"/>
        </w:rPr>
      </w:pPr>
      <w:r>
        <w:rPr>
          <w:lang w:val="en-US"/>
        </w:rPr>
        <w:t>“</w:t>
      </w:r>
      <w:r w:rsidR="003622FA">
        <w:rPr>
          <w:lang w:val="en-US"/>
        </w:rPr>
        <w:t>June is typically the slowest month of the year but t</w:t>
      </w:r>
      <w:r w:rsidR="00774B56">
        <w:rPr>
          <w:lang w:val="en-US"/>
        </w:rPr>
        <w:t xml:space="preserve">he first two weeks of June </w:t>
      </w:r>
      <w:r w:rsidR="00090B29">
        <w:rPr>
          <w:lang w:val="en-US"/>
        </w:rPr>
        <w:t xml:space="preserve">this year </w:t>
      </w:r>
      <w:r w:rsidR="00774B56">
        <w:rPr>
          <w:lang w:val="en-US"/>
        </w:rPr>
        <w:t xml:space="preserve">were </w:t>
      </w:r>
      <w:r w:rsidR="003622FA">
        <w:rPr>
          <w:lang w:val="en-US"/>
        </w:rPr>
        <w:t xml:space="preserve">also </w:t>
      </w:r>
      <w:r w:rsidR="00774B56">
        <w:rPr>
          <w:lang w:val="en-US"/>
        </w:rPr>
        <w:t xml:space="preserve">noticeably slower than last year. </w:t>
      </w:r>
      <w:r w:rsidR="003622FA">
        <w:rPr>
          <w:lang w:val="en-US"/>
        </w:rPr>
        <w:t>That ma</w:t>
      </w:r>
      <w:r w:rsidR="00926F2E">
        <w:rPr>
          <w:lang w:val="en-US"/>
        </w:rPr>
        <w:t>de</w:t>
      </w:r>
      <w:r w:rsidR="003622FA">
        <w:rPr>
          <w:lang w:val="en-US"/>
        </w:rPr>
        <w:t xml:space="preserve"> for quiet trading</w:t>
      </w:r>
      <w:r>
        <w:rPr>
          <w:lang w:val="en-US"/>
        </w:rPr>
        <w:t>,</w:t>
      </w:r>
      <w:r w:rsidR="003622FA">
        <w:rPr>
          <w:lang w:val="en-US"/>
        </w:rPr>
        <w:t>”</w:t>
      </w:r>
      <w:r>
        <w:rPr>
          <w:lang w:val="en-US"/>
        </w:rPr>
        <w:t xml:space="preserve"> says Proffit. </w:t>
      </w:r>
    </w:p>
    <w:p w14:paraId="506F941B" w14:textId="77777777" w:rsidR="003622FA" w:rsidRDefault="003622FA" w:rsidP="00A003C9">
      <w:pPr>
        <w:spacing w:line="240" w:lineRule="auto"/>
        <w:rPr>
          <w:lang w:val="en-US"/>
        </w:rPr>
      </w:pPr>
    </w:p>
    <w:p w14:paraId="16DDCE5B" w14:textId="2728895A" w:rsidR="00774B56" w:rsidRDefault="003622FA" w:rsidP="00A003C9">
      <w:pPr>
        <w:spacing w:line="240" w:lineRule="auto"/>
        <w:rPr>
          <w:lang w:val="en-US"/>
        </w:rPr>
      </w:pPr>
      <w:r>
        <w:rPr>
          <w:lang w:val="en-US"/>
        </w:rPr>
        <w:t xml:space="preserve">“However, </w:t>
      </w:r>
      <w:r w:rsidR="00774B56">
        <w:rPr>
          <w:lang w:val="en-US"/>
        </w:rPr>
        <w:t>there was at least some pick</w:t>
      </w:r>
      <w:r w:rsidR="00090B29">
        <w:rPr>
          <w:lang w:val="en-US"/>
        </w:rPr>
        <w:t>-</w:t>
      </w:r>
      <w:r w:rsidR="00774B56">
        <w:rPr>
          <w:lang w:val="en-US"/>
        </w:rPr>
        <w:t xml:space="preserve">up </w:t>
      </w:r>
      <w:proofErr w:type="gramStart"/>
      <w:r w:rsidR="001C1FBB">
        <w:rPr>
          <w:lang w:val="en-US"/>
        </w:rPr>
        <w:t>on</w:t>
      </w:r>
      <w:proofErr w:type="gramEnd"/>
      <w:r w:rsidR="001C1FBB">
        <w:rPr>
          <w:lang w:val="en-US"/>
        </w:rPr>
        <w:t xml:space="preserve"> June last year</w:t>
      </w:r>
      <w:r w:rsidR="00774B56">
        <w:rPr>
          <w:lang w:val="en-US"/>
        </w:rPr>
        <w:t xml:space="preserve"> in the last few days of the month</w:t>
      </w:r>
      <w:r>
        <w:rPr>
          <w:lang w:val="en-US"/>
        </w:rPr>
        <w:t>, al</w:t>
      </w:r>
      <w:r w:rsidR="00FE3077">
        <w:rPr>
          <w:lang w:val="en-US"/>
        </w:rPr>
        <w:t>though</w:t>
      </w:r>
      <w:r>
        <w:rPr>
          <w:lang w:val="en-US"/>
        </w:rPr>
        <w:t xml:space="preserve"> the level remain of activity remains low</w:t>
      </w:r>
      <w:r w:rsidR="00FE3077">
        <w:rPr>
          <w:lang w:val="en-US"/>
        </w:rPr>
        <w:t xml:space="preserve"> overall</w:t>
      </w:r>
      <w:r w:rsidR="00774B56">
        <w:rPr>
          <w:lang w:val="en-US"/>
        </w:rPr>
        <w:t>.”</w:t>
      </w:r>
    </w:p>
    <w:p w14:paraId="43AAB5D4" w14:textId="77777777" w:rsidR="00774B56" w:rsidRDefault="00774B56" w:rsidP="00A003C9">
      <w:pPr>
        <w:spacing w:line="240" w:lineRule="auto"/>
        <w:rPr>
          <w:lang w:val="en-US"/>
        </w:rPr>
      </w:pPr>
    </w:p>
    <w:p w14:paraId="4F4931AB" w14:textId="0C053619" w:rsidR="00774B56" w:rsidRDefault="00FE3077" w:rsidP="00774B56">
      <w:pPr>
        <w:pStyle w:val="BodytextWorldline"/>
        <w:rPr>
          <w:lang w:val="en-US"/>
        </w:rPr>
      </w:pPr>
      <w:r>
        <w:rPr>
          <w:lang w:val="en-US"/>
        </w:rPr>
        <w:t xml:space="preserve">Proffit notes </w:t>
      </w:r>
      <w:r w:rsidR="00CF69C6">
        <w:rPr>
          <w:lang w:val="en-US"/>
        </w:rPr>
        <w:t>the $404</w:t>
      </w:r>
      <w:r w:rsidR="00665BF9">
        <w:rPr>
          <w:lang w:val="en-US"/>
        </w:rPr>
        <w:t>.3</w:t>
      </w:r>
      <w:r w:rsidR="00CF69C6">
        <w:rPr>
          <w:lang w:val="en-US"/>
        </w:rPr>
        <w:t xml:space="preserve">m </w:t>
      </w:r>
      <w:r w:rsidR="007D5FC8">
        <w:rPr>
          <w:lang w:val="en-US"/>
        </w:rPr>
        <w:t>spen</w:t>
      </w:r>
      <w:r w:rsidR="00CF69C6">
        <w:rPr>
          <w:lang w:val="en-US"/>
        </w:rPr>
        <w:t>t</w:t>
      </w:r>
      <w:r w:rsidR="007D5FC8">
        <w:rPr>
          <w:lang w:val="en-US"/>
        </w:rPr>
        <w:t xml:space="preserve"> through Core Retail merchants (excluding</w:t>
      </w:r>
      <w:r w:rsidR="00D400DC">
        <w:rPr>
          <w:lang w:val="en-US"/>
        </w:rPr>
        <w:t xml:space="preserve"> Hospitality)</w:t>
      </w:r>
      <w:r w:rsidR="0044083C">
        <w:rPr>
          <w:lang w:val="en-US"/>
        </w:rPr>
        <w:t xml:space="preserve"> in Worldline NZ’s payments network</w:t>
      </w:r>
      <w:r w:rsidR="00774B56">
        <w:rPr>
          <w:lang w:val="en-US"/>
        </w:rPr>
        <w:t xml:space="preserve"> </w:t>
      </w:r>
      <w:r w:rsidR="002C3DEC">
        <w:rPr>
          <w:lang w:val="en-US"/>
        </w:rPr>
        <w:t xml:space="preserve">over the last four days of the month, which included the </w:t>
      </w:r>
      <w:proofErr w:type="spellStart"/>
      <w:r w:rsidR="002C3DEC">
        <w:rPr>
          <w:lang w:val="en-US"/>
        </w:rPr>
        <w:t>Matariki</w:t>
      </w:r>
      <w:proofErr w:type="spellEnd"/>
      <w:r w:rsidR="002C3DEC">
        <w:rPr>
          <w:lang w:val="en-US"/>
        </w:rPr>
        <w:t xml:space="preserve"> holiday long weekend</w:t>
      </w:r>
      <w:r w:rsidR="0069322A">
        <w:rPr>
          <w:lang w:val="en-US"/>
        </w:rPr>
        <w:t xml:space="preserve">, </w:t>
      </w:r>
      <w:r w:rsidR="0089469D">
        <w:rPr>
          <w:lang w:val="en-US"/>
        </w:rPr>
        <w:t xml:space="preserve">was </w:t>
      </w:r>
      <w:r w:rsidR="00D56EEF">
        <w:rPr>
          <w:lang w:val="en-US"/>
        </w:rPr>
        <w:t xml:space="preserve">a modest +0.5% </w:t>
      </w:r>
      <w:r w:rsidR="009D388A">
        <w:rPr>
          <w:lang w:val="en-US"/>
        </w:rPr>
        <w:t>above</w:t>
      </w:r>
      <w:r w:rsidR="00774B56">
        <w:rPr>
          <w:lang w:val="en-US"/>
        </w:rPr>
        <w:t xml:space="preserve"> year-ago levels</w:t>
      </w:r>
      <w:r w:rsidR="0069322A">
        <w:rPr>
          <w:lang w:val="en-US"/>
        </w:rPr>
        <w:t>.</w:t>
      </w:r>
    </w:p>
    <w:p w14:paraId="2D186970" w14:textId="46F04AD2" w:rsidR="00394E96" w:rsidRDefault="00774B56" w:rsidP="00774B56">
      <w:pPr>
        <w:pStyle w:val="BodytextWorldline"/>
        <w:rPr>
          <w:lang w:val="en-US"/>
        </w:rPr>
      </w:pPr>
      <w:r>
        <w:rPr>
          <w:lang w:val="en-US"/>
        </w:rPr>
        <w:t>“</w:t>
      </w:r>
      <w:r w:rsidR="0047058F">
        <w:rPr>
          <w:lang w:val="en-US"/>
        </w:rPr>
        <w:t xml:space="preserve">The effect of the long </w:t>
      </w:r>
      <w:proofErr w:type="spellStart"/>
      <w:r w:rsidR="0047058F">
        <w:rPr>
          <w:lang w:val="en-US"/>
        </w:rPr>
        <w:t>Matariki</w:t>
      </w:r>
      <w:proofErr w:type="spellEnd"/>
      <w:r w:rsidR="0047058F">
        <w:rPr>
          <w:lang w:val="en-US"/>
        </w:rPr>
        <w:t xml:space="preserve"> weekend </w:t>
      </w:r>
      <w:r w:rsidR="001123CF">
        <w:rPr>
          <w:lang w:val="en-US"/>
        </w:rPr>
        <w:t xml:space="preserve">on consumer spending </w:t>
      </w:r>
      <w:r w:rsidR="003622FA">
        <w:rPr>
          <w:lang w:val="en-US"/>
        </w:rPr>
        <w:t>varied by</w:t>
      </w:r>
      <w:r w:rsidR="0047058F">
        <w:rPr>
          <w:lang w:val="en-US"/>
        </w:rPr>
        <w:t xml:space="preserve"> store type and region. Many merchants experienced a boost on Thursday</w:t>
      </w:r>
      <w:r>
        <w:rPr>
          <w:lang w:val="en-US"/>
        </w:rPr>
        <w:t>,</w:t>
      </w:r>
      <w:r w:rsidR="0047058F">
        <w:rPr>
          <w:lang w:val="en-US"/>
        </w:rPr>
        <w:t xml:space="preserve"> but not all – clothing stores </w:t>
      </w:r>
      <w:r w:rsidR="003622FA">
        <w:rPr>
          <w:lang w:val="en-US"/>
        </w:rPr>
        <w:t>were a noticeable exception</w:t>
      </w:r>
      <w:r w:rsidR="00540CE9">
        <w:rPr>
          <w:lang w:val="en-US"/>
        </w:rPr>
        <w:t xml:space="preserve">,” he says. </w:t>
      </w:r>
    </w:p>
    <w:p w14:paraId="111A6363" w14:textId="724DE304" w:rsidR="00774B56" w:rsidRDefault="00394E96" w:rsidP="00774B56">
      <w:pPr>
        <w:pStyle w:val="BodytextWorldline"/>
        <w:rPr>
          <w:lang w:val="en-US"/>
        </w:rPr>
      </w:pPr>
      <w:r>
        <w:rPr>
          <w:lang w:val="en-US"/>
        </w:rPr>
        <w:t>“</w:t>
      </w:r>
      <w:r w:rsidR="00AB64A1">
        <w:rPr>
          <w:lang w:val="en-US"/>
        </w:rPr>
        <w:t>R</w:t>
      </w:r>
      <w:r w:rsidR="009C68A0">
        <w:rPr>
          <w:lang w:val="en-US"/>
        </w:rPr>
        <w:t xml:space="preserve">egional spending was </w:t>
      </w:r>
      <w:r w:rsidR="00C265B0">
        <w:rPr>
          <w:lang w:val="en-US"/>
        </w:rPr>
        <w:t xml:space="preserve">also </w:t>
      </w:r>
      <w:r w:rsidR="009C68A0">
        <w:rPr>
          <w:lang w:val="en-US"/>
        </w:rPr>
        <w:t xml:space="preserve">highly variable. </w:t>
      </w:r>
      <w:r w:rsidR="001E5A32">
        <w:rPr>
          <w:lang w:val="en-US"/>
        </w:rPr>
        <w:t xml:space="preserve">Large annual percentage gains </w:t>
      </w:r>
      <w:r w:rsidR="003622FA">
        <w:rPr>
          <w:lang w:val="en-US"/>
        </w:rPr>
        <w:t xml:space="preserve">in </w:t>
      </w:r>
      <w:r w:rsidR="0089469D">
        <w:rPr>
          <w:lang w:val="en-US"/>
        </w:rPr>
        <w:t>non-</w:t>
      </w:r>
      <w:r w:rsidR="00C45F62">
        <w:rPr>
          <w:lang w:val="en-US"/>
        </w:rPr>
        <w:t>H</w:t>
      </w:r>
      <w:r w:rsidR="0089469D">
        <w:rPr>
          <w:lang w:val="en-US"/>
        </w:rPr>
        <w:t xml:space="preserve">ospitality </w:t>
      </w:r>
      <w:r w:rsidR="00C45F62">
        <w:rPr>
          <w:lang w:val="en-US"/>
        </w:rPr>
        <w:t xml:space="preserve">sector </w:t>
      </w:r>
      <w:r w:rsidR="003622FA">
        <w:rPr>
          <w:lang w:val="en-US"/>
        </w:rPr>
        <w:t xml:space="preserve">spending </w:t>
      </w:r>
      <w:r w:rsidR="001E5A32">
        <w:rPr>
          <w:lang w:val="en-US"/>
        </w:rPr>
        <w:t>were experienced in Whanganui, Wairarapa and Waikato</w:t>
      </w:r>
      <w:r w:rsidR="00DC3E84">
        <w:rPr>
          <w:lang w:val="en-US"/>
        </w:rPr>
        <w:t>, while the</w:t>
      </w:r>
      <w:r w:rsidR="001E5A32">
        <w:rPr>
          <w:lang w:val="en-US"/>
        </w:rPr>
        <w:t xml:space="preserve"> West Coast ha</w:t>
      </w:r>
      <w:r w:rsidR="003622FA">
        <w:rPr>
          <w:lang w:val="en-US"/>
        </w:rPr>
        <w:t>d</w:t>
      </w:r>
      <w:r w:rsidR="001E5A32">
        <w:rPr>
          <w:lang w:val="en-US"/>
        </w:rPr>
        <w:t xml:space="preserve"> a moderate increase. A </w:t>
      </w:r>
      <w:r w:rsidR="00DC3E84">
        <w:rPr>
          <w:lang w:val="en-US"/>
        </w:rPr>
        <w:t>key</w:t>
      </w:r>
      <w:r w:rsidR="001E5A32">
        <w:rPr>
          <w:lang w:val="en-US"/>
        </w:rPr>
        <w:t xml:space="preserve"> factor for these four regions </w:t>
      </w:r>
      <w:r w:rsidR="003622FA">
        <w:rPr>
          <w:lang w:val="en-US"/>
        </w:rPr>
        <w:t>was</w:t>
      </w:r>
      <w:r w:rsidR="001E5A32">
        <w:rPr>
          <w:lang w:val="en-US"/>
        </w:rPr>
        <w:t xml:space="preserve"> likely more visitors to the region, judging by the higher spend</w:t>
      </w:r>
      <w:r w:rsidR="00DC3E84">
        <w:rPr>
          <w:lang w:val="en-US"/>
        </w:rPr>
        <w:t>ing at Hospitality merchants</w:t>
      </w:r>
      <w:r w:rsidR="00842A62">
        <w:rPr>
          <w:lang w:val="en-US"/>
        </w:rPr>
        <w:t xml:space="preserve"> there</w:t>
      </w:r>
      <w:r w:rsidR="001E5A32">
        <w:rPr>
          <w:lang w:val="en-US"/>
        </w:rPr>
        <w:t>.</w:t>
      </w:r>
      <w:r w:rsidR="00F137D3">
        <w:rPr>
          <w:lang w:val="en-US"/>
        </w:rPr>
        <w:t>”</w:t>
      </w:r>
    </w:p>
    <w:p w14:paraId="3AABFA2A" w14:textId="30A3A53A" w:rsidR="0089469D" w:rsidRDefault="00901D27" w:rsidP="00774B56">
      <w:pPr>
        <w:pStyle w:val="BodytextWorldline"/>
        <w:rPr>
          <w:lang w:val="en-US"/>
        </w:rPr>
      </w:pPr>
      <w:r>
        <w:rPr>
          <w:lang w:val="en-US"/>
        </w:rPr>
        <w:t>Proffit also notes t</w:t>
      </w:r>
      <w:r w:rsidR="0089469D">
        <w:rPr>
          <w:lang w:val="en-US"/>
        </w:rPr>
        <w:t>he total spend</w:t>
      </w:r>
      <w:r>
        <w:rPr>
          <w:lang w:val="en-US"/>
        </w:rPr>
        <w:t xml:space="preserve">ing </w:t>
      </w:r>
      <w:r w:rsidR="00D5637A">
        <w:rPr>
          <w:lang w:val="en-US"/>
        </w:rPr>
        <w:t>at</w:t>
      </w:r>
      <w:r>
        <w:rPr>
          <w:lang w:val="en-US"/>
        </w:rPr>
        <w:t xml:space="preserve"> Hospitality </w:t>
      </w:r>
      <w:r w:rsidR="00D5637A">
        <w:rPr>
          <w:lang w:val="en-US"/>
        </w:rPr>
        <w:t xml:space="preserve">merchants in </w:t>
      </w:r>
      <w:r w:rsidR="0089469D">
        <w:rPr>
          <w:lang w:val="en-US"/>
        </w:rPr>
        <w:t>Worldline</w:t>
      </w:r>
      <w:r w:rsidR="003258F2">
        <w:rPr>
          <w:lang w:val="en-US"/>
        </w:rPr>
        <w:t xml:space="preserve"> NZ’s network</w:t>
      </w:r>
      <w:r w:rsidR="0089469D">
        <w:rPr>
          <w:lang w:val="en-US"/>
        </w:rPr>
        <w:t xml:space="preserve"> over th</w:t>
      </w:r>
      <w:r w:rsidR="00D5637A">
        <w:rPr>
          <w:lang w:val="en-US"/>
        </w:rPr>
        <w:t>ose</w:t>
      </w:r>
      <w:r w:rsidR="0089469D">
        <w:rPr>
          <w:lang w:val="en-US"/>
        </w:rPr>
        <w:t xml:space="preserve"> </w:t>
      </w:r>
      <w:r w:rsidR="00D5637A">
        <w:rPr>
          <w:lang w:val="en-US"/>
        </w:rPr>
        <w:t xml:space="preserve">final </w:t>
      </w:r>
      <w:r w:rsidR="003258F2">
        <w:rPr>
          <w:lang w:val="en-US"/>
        </w:rPr>
        <w:t>four</w:t>
      </w:r>
      <w:r w:rsidR="0089469D">
        <w:rPr>
          <w:lang w:val="en-US"/>
        </w:rPr>
        <w:t xml:space="preserve"> days </w:t>
      </w:r>
      <w:r w:rsidR="00D5637A">
        <w:rPr>
          <w:lang w:val="en-US"/>
        </w:rPr>
        <w:t xml:space="preserve">in June </w:t>
      </w:r>
      <w:r w:rsidR="0089469D">
        <w:rPr>
          <w:lang w:val="en-US"/>
        </w:rPr>
        <w:t>was $140</w:t>
      </w:r>
      <w:r>
        <w:rPr>
          <w:lang w:val="en-US"/>
        </w:rPr>
        <w:t>m</w:t>
      </w:r>
      <w:r w:rsidR="0089469D">
        <w:rPr>
          <w:lang w:val="en-US"/>
        </w:rPr>
        <w:t xml:space="preserve">, down -1.1% on the same </w:t>
      </w:r>
      <w:r w:rsidR="00D5637A">
        <w:rPr>
          <w:lang w:val="en-US"/>
        </w:rPr>
        <w:t>four</w:t>
      </w:r>
      <w:r w:rsidR="0089469D">
        <w:rPr>
          <w:lang w:val="en-US"/>
        </w:rPr>
        <w:t xml:space="preserve"> days last year</w:t>
      </w:r>
      <w:r w:rsidR="00D5637A">
        <w:rPr>
          <w:lang w:val="en-US"/>
        </w:rPr>
        <w:t xml:space="preserve">, </w:t>
      </w:r>
      <w:r w:rsidR="0089469D">
        <w:rPr>
          <w:lang w:val="en-US"/>
        </w:rPr>
        <w:t>which were not a holiday weekend</w:t>
      </w:r>
      <w:r w:rsidR="00D5637A">
        <w:rPr>
          <w:lang w:val="en-US"/>
        </w:rPr>
        <w:t xml:space="preserve">. </w:t>
      </w:r>
    </w:p>
    <w:p w14:paraId="5D460EA4" w14:textId="1E8385E8" w:rsidR="001E5A32" w:rsidRDefault="00EA0E8E" w:rsidP="001E5A32">
      <w:pPr>
        <w:pStyle w:val="BodytextWorldline"/>
        <w:rPr>
          <w:lang w:val="en-US"/>
        </w:rPr>
      </w:pPr>
      <w:r>
        <w:rPr>
          <w:lang w:val="en-US"/>
        </w:rPr>
        <w:t>“O</w:t>
      </w:r>
      <w:r w:rsidR="00F137D3">
        <w:rPr>
          <w:lang w:val="en-US"/>
        </w:rPr>
        <w:t>t</w:t>
      </w:r>
      <w:r w:rsidR="001E5A32">
        <w:rPr>
          <w:lang w:val="en-US"/>
        </w:rPr>
        <w:t xml:space="preserve">her regions </w:t>
      </w:r>
      <w:r w:rsidR="00F137D3">
        <w:rPr>
          <w:lang w:val="en-US"/>
        </w:rPr>
        <w:t>including</w:t>
      </w:r>
      <w:r w:rsidR="001E5A32">
        <w:rPr>
          <w:lang w:val="en-US"/>
        </w:rPr>
        <w:t xml:space="preserve"> Bay of Plenty and Nelson saw Hospitality spending </w:t>
      </w:r>
      <w:r w:rsidR="001B059A">
        <w:rPr>
          <w:lang w:val="en-US"/>
        </w:rPr>
        <w:t>rise,</w:t>
      </w:r>
      <w:r w:rsidR="001E5A32">
        <w:rPr>
          <w:lang w:val="en-US"/>
        </w:rPr>
        <w:t xml:space="preserve"> but non-Hospitality spending </w:t>
      </w:r>
      <w:r w:rsidR="001B059A">
        <w:rPr>
          <w:lang w:val="en-US"/>
        </w:rPr>
        <w:t>fall</w:t>
      </w:r>
      <w:r w:rsidR="00B6501B">
        <w:rPr>
          <w:lang w:val="en-US"/>
        </w:rPr>
        <w:t xml:space="preserve"> – and c</w:t>
      </w:r>
      <w:r w:rsidR="001E5A32">
        <w:rPr>
          <w:lang w:val="en-US"/>
        </w:rPr>
        <w:t xml:space="preserve">onversely, </w:t>
      </w:r>
      <w:r w:rsidR="00F13169">
        <w:rPr>
          <w:lang w:val="en-US"/>
        </w:rPr>
        <w:t xml:space="preserve">both </w:t>
      </w:r>
      <w:r w:rsidR="00823AAF">
        <w:rPr>
          <w:lang w:val="en-US"/>
        </w:rPr>
        <w:t>Auckland/Northland and Wellington</w:t>
      </w:r>
      <w:r w:rsidR="0089469D">
        <w:rPr>
          <w:lang w:val="en-US"/>
        </w:rPr>
        <w:t>, the traditional source of visitors to the resort regions,</w:t>
      </w:r>
      <w:r w:rsidR="001E5A32">
        <w:rPr>
          <w:lang w:val="en-US"/>
        </w:rPr>
        <w:t xml:space="preserve"> saw Hospitality </w:t>
      </w:r>
      <w:r w:rsidR="00F13169">
        <w:rPr>
          <w:lang w:val="en-US"/>
        </w:rPr>
        <w:t xml:space="preserve">spending fall while </w:t>
      </w:r>
      <w:r w:rsidR="001E5A32">
        <w:rPr>
          <w:lang w:val="en-US"/>
        </w:rPr>
        <w:t xml:space="preserve">non-Hospitality </w:t>
      </w:r>
      <w:r w:rsidR="00F13169">
        <w:rPr>
          <w:lang w:val="en-US"/>
        </w:rPr>
        <w:t xml:space="preserve">spending was </w:t>
      </w:r>
      <w:r w:rsidR="001E5A32">
        <w:rPr>
          <w:lang w:val="en-US"/>
        </w:rPr>
        <w:t>up</w:t>
      </w:r>
      <w:r w:rsidR="00A16307">
        <w:rPr>
          <w:lang w:val="en-US"/>
        </w:rPr>
        <w:t>.</w:t>
      </w:r>
      <w:r w:rsidR="0089469D">
        <w:rPr>
          <w:lang w:val="en-US"/>
        </w:rPr>
        <w:t xml:space="preserve"> Spending in Canterbury was lower for both sectors</w:t>
      </w:r>
      <w:r w:rsidR="002C21C7">
        <w:rPr>
          <w:lang w:val="en-US"/>
        </w:rPr>
        <w:t xml:space="preserve"> over the long weekend</w:t>
      </w:r>
      <w:r w:rsidR="00A56AA6">
        <w:rPr>
          <w:lang w:val="en-US"/>
        </w:rPr>
        <w:t xml:space="preserve">,” he says. </w:t>
      </w:r>
    </w:p>
    <w:p w14:paraId="0C81BD30" w14:textId="10CB7D12" w:rsidR="00823AAF" w:rsidRDefault="001E5A32" w:rsidP="001E5A32">
      <w:pPr>
        <w:pStyle w:val="BodytextWorldline"/>
        <w:rPr>
          <w:lang w:val="en-US"/>
        </w:rPr>
      </w:pPr>
      <w:r>
        <w:rPr>
          <w:lang w:val="en-US"/>
        </w:rPr>
        <w:t xml:space="preserve">“All in all, </w:t>
      </w:r>
      <w:r w:rsidR="00743834">
        <w:rPr>
          <w:lang w:val="en-US"/>
        </w:rPr>
        <w:t>the month had a weak start</w:t>
      </w:r>
      <w:r w:rsidR="003F1BAD">
        <w:rPr>
          <w:lang w:val="en-US"/>
        </w:rPr>
        <w:t xml:space="preserve">, </w:t>
      </w:r>
      <w:r>
        <w:rPr>
          <w:lang w:val="en-US"/>
        </w:rPr>
        <w:t xml:space="preserve">but </w:t>
      </w:r>
      <w:r w:rsidR="004E4DB1">
        <w:rPr>
          <w:lang w:val="en-US"/>
        </w:rPr>
        <w:t xml:space="preserve">thanks to </w:t>
      </w:r>
      <w:proofErr w:type="spellStart"/>
      <w:r w:rsidR="004E4DB1">
        <w:rPr>
          <w:lang w:val="en-US"/>
        </w:rPr>
        <w:t>Matariki</w:t>
      </w:r>
      <w:proofErr w:type="spellEnd"/>
      <w:r w:rsidR="004E4DB1">
        <w:rPr>
          <w:lang w:val="en-US"/>
        </w:rPr>
        <w:t xml:space="preserve"> </w:t>
      </w:r>
      <w:r w:rsidR="003622FA">
        <w:rPr>
          <w:lang w:val="en-US"/>
        </w:rPr>
        <w:t xml:space="preserve">there </w:t>
      </w:r>
      <w:r w:rsidR="00714F23">
        <w:rPr>
          <w:lang w:val="en-US"/>
        </w:rPr>
        <w:t>were</w:t>
      </w:r>
      <w:r>
        <w:rPr>
          <w:lang w:val="en-US"/>
        </w:rPr>
        <w:t xml:space="preserve"> hint</w:t>
      </w:r>
      <w:r w:rsidR="00714F23">
        <w:rPr>
          <w:lang w:val="en-US"/>
        </w:rPr>
        <w:t>s</w:t>
      </w:r>
      <w:r>
        <w:rPr>
          <w:lang w:val="en-US"/>
        </w:rPr>
        <w:t xml:space="preserve"> of improvement</w:t>
      </w:r>
      <w:r w:rsidR="003F1BAD">
        <w:rPr>
          <w:lang w:val="en-US"/>
        </w:rPr>
        <w:t xml:space="preserve"> towards the end.</w:t>
      </w:r>
      <w:r>
        <w:rPr>
          <w:lang w:val="en-US"/>
        </w:rPr>
        <w:t>”</w:t>
      </w:r>
    </w:p>
    <w:p w14:paraId="0DF087FF" w14:textId="0C9D52FC" w:rsidR="00774B56" w:rsidRDefault="00616986" w:rsidP="006A0441">
      <w:pPr>
        <w:spacing w:line="240" w:lineRule="auto"/>
        <w:rPr>
          <w:lang w:val="en-US"/>
        </w:rPr>
      </w:pPr>
      <w:r>
        <w:rPr>
          <w:lang w:val="en-US"/>
        </w:rPr>
        <w:t>For the month in total, regional annual growth for C</w:t>
      </w:r>
      <w:r w:rsidRPr="00E745CC">
        <w:rPr>
          <w:lang w:val="en-US"/>
        </w:rPr>
        <w:t>ore Retail merchants</w:t>
      </w:r>
      <w:r>
        <w:rPr>
          <w:lang w:val="en-US"/>
        </w:rPr>
        <w:t xml:space="preserve"> </w:t>
      </w:r>
      <w:r w:rsidRPr="00E745CC">
        <w:rPr>
          <w:lang w:val="en-US"/>
        </w:rPr>
        <w:t>(excluding Hospitality)</w:t>
      </w:r>
      <w:r>
        <w:rPr>
          <w:lang w:val="en-US"/>
        </w:rPr>
        <w:t xml:space="preserve"> was</w:t>
      </w:r>
      <w:r w:rsidRPr="000D3C30">
        <w:rPr>
          <w:lang w:val="en-US"/>
        </w:rPr>
        <w:t xml:space="preserve"> highest</w:t>
      </w:r>
      <w:r>
        <w:rPr>
          <w:lang w:val="en-US"/>
        </w:rPr>
        <w:t xml:space="preserve"> – and positive – </w:t>
      </w:r>
      <w:r w:rsidRPr="000D3C30">
        <w:rPr>
          <w:lang w:val="en-US"/>
        </w:rPr>
        <w:t xml:space="preserve">in </w:t>
      </w:r>
      <w:r>
        <w:rPr>
          <w:lang w:val="en-US"/>
        </w:rPr>
        <w:t>Waikato (+0.8%) and Whanganui</w:t>
      </w:r>
      <w:r w:rsidRPr="000D3C30">
        <w:rPr>
          <w:lang w:val="en-US"/>
        </w:rPr>
        <w:t xml:space="preserve"> (+</w:t>
      </w:r>
      <w:r>
        <w:rPr>
          <w:lang w:val="en-US"/>
        </w:rPr>
        <w:t>0.1</w:t>
      </w:r>
      <w:r w:rsidRPr="000D3C30">
        <w:rPr>
          <w:lang w:val="en-US"/>
        </w:rPr>
        <w:t>%)</w:t>
      </w:r>
      <w:r>
        <w:rPr>
          <w:lang w:val="en-US"/>
        </w:rPr>
        <w:t xml:space="preserve">. The annual spending rate decline was largest in </w:t>
      </w:r>
      <w:r w:rsidRPr="00B04642">
        <w:rPr>
          <w:lang w:val="en-US"/>
        </w:rPr>
        <w:t>Southland</w:t>
      </w:r>
      <w:r w:rsidRPr="000D3C30">
        <w:rPr>
          <w:lang w:val="en-US"/>
        </w:rPr>
        <w:t xml:space="preserve"> (-</w:t>
      </w:r>
      <w:r>
        <w:rPr>
          <w:lang w:val="en-US"/>
        </w:rPr>
        <w:t>9.3</w:t>
      </w:r>
      <w:r w:rsidRPr="000D3C30">
        <w:rPr>
          <w:lang w:val="en-US"/>
        </w:rPr>
        <w:t>%)</w:t>
      </w:r>
      <w:r>
        <w:rPr>
          <w:lang w:val="en-US"/>
        </w:rPr>
        <w:t>, South Canterbury (-5.9%) and Bay of Plenty (-5.8%).</w:t>
      </w:r>
    </w:p>
    <w:p w14:paraId="66AF6003" w14:textId="77777777" w:rsidR="003F225F" w:rsidRDefault="003F225F" w:rsidP="00C8682F">
      <w:pPr>
        <w:pStyle w:val="BodytextWorldline"/>
        <w:spacing w:after="0"/>
        <w:rPr>
          <w:lang w:val="en-US"/>
        </w:rPr>
      </w:pPr>
    </w:p>
    <w:p w14:paraId="6ED70D12" w14:textId="1E9EB39C" w:rsidR="00FF0A48" w:rsidRPr="00FF0A48" w:rsidRDefault="003F225F" w:rsidP="00A56AA6">
      <w:pPr>
        <w:pStyle w:val="BodytextWorldline"/>
        <w:spacing w:after="0"/>
        <w:jc w:val="right"/>
        <w:rPr>
          <w:i/>
          <w:iCs/>
          <w:lang w:val="en-US"/>
        </w:rPr>
      </w:pPr>
      <w:r>
        <w:rPr>
          <w:i/>
          <w:iCs/>
          <w:lang w:val="en-US"/>
        </w:rPr>
        <w:t>(</w:t>
      </w:r>
      <w:r w:rsidR="00FF0A48">
        <w:rPr>
          <w:i/>
          <w:iCs/>
          <w:lang w:val="en-US"/>
        </w:rPr>
        <w:t>continues…)</w:t>
      </w:r>
    </w:p>
    <w:tbl>
      <w:tblPr>
        <w:tblW w:w="9180" w:type="dxa"/>
        <w:jc w:val="center"/>
        <w:tblLook w:val="04A0" w:firstRow="1" w:lastRow="0" w:firstColumn="1" w:lastColumn="0" w:noHBand="0" w:noVBand="1"/>
      </w:tblPr>
      <w:tblGrid>
        <w:gridCol w:w="2076"/>
        <w:gridCol w:w="2460"/>
        <w:gridCol w:w="1560"/>
        <w:gridCol w:w="1683"/>
        <w:gridCol w:w="1401"/>
      </w:tblGrid>
      <w:tr w:rsidR="0047058F" w:rsidRPr="0047058F" w14:paraId="7BB537FC" w14:textId="77777777" w:rsidTr="006A0441">
        <w:trPr>
          <w:trHeight w:val="707"/>
          <w:jc w:val="center"/>
        </w:trPr>
        <w:tc>
          <w:tcPr>
            <w:tcW w:w="9180" w:type="dxa"/>
            <w:gridSpan w:val="5"/>
            <w:tcBorders>
              <w:top w:val="nil"/>
              <w:left w:val="nil"/>
              <w:bottom w:val="nil"/>
              <w:right w:val="nil"/>
            </w:tcBorders>
            <w:shd w:val="clear" w:color="000000" w:fill="C0C0C0"/>
            <w:vAlign w:val="center"/>
            <w:hideMark/>
          </w:tcPr>
          <w:p w14:paraId="1FB19BDD" w14:textId="495D1C7F" w:rsidR="0047058F" w:rsidRPr="0047058F" w:rsidRDefault="0047058F" w:rsidP="0047058F">
            <w:pPr>
              <w:spacing w:line="240" w:lineRule="auto"/>
              <w:jc w:val="center"/>
              <w:rPr>
                <w:rFonts w:cs="Arial"/>
                <w:b/>
                <w:bCs/>
                <w:color w:val="auto"/>
                <w:sz w:val="20"/>
                <w:szCs w:val="20"/>
                <w:lang w:val="en-NZ" w:eastAsia="en-NZ"/>
              </w:rPr>
            </w:pPr>
            <w:r w:rsidRPr="0047058F">
              <w:rPr>
                <w:rFonts w:cs="Arial"/>
                <w:b/>
                <w:bCs/>
                <w:color w:val="auto"/>
                <w:sz w:val="20"/>
                <w:szCs w:val="20"/>
                <w:lang w:val="en-NZ" w:eastAsia="en-NZ"/>
              </w:rPr>
              <w:lastRenderedPageBreak/>
              <w:t xml:space="preserve">WORLDLINE All Cards value of underlying* spending for CORE RETAIL merchants for </w:t>
            </w:r>
            <w:proofErr w:type="spellStart"/>
            <w:r w:rsidRPr="0047058F">
              <w:rPr>
                <w:rFonts w:cs="Arial"/>
                <w:b/>
                <w:bCs/>
                <w:color w:val="auto"/>
                <w:sz w:val="20"/>
                <w:szCs w:val="20"/>
                <w:lang w:val="en-NZ" w:eastAsia="en-NZ"/>
              </w:rPr>
              <w:t>Matariki</w:t>
            </w:r>
            <w:proofErr w:type="spellEnd"/>
            <w:r w:rsidRPr="0047058F">
              <w:rPr>
                <w:rFonts w:cs="Arial"/>
                <w:b/>
                <w:bCs/>
                <w:color w:val="auto"/>
                <w:sz w:val="20"/>
                <w:szCs w:val="20"/>
                <w:lang w:val="en-NZ" w:eastAsia="en-NZ"/>
              </w:rPr>
              <w:t xml:space="preserve"> </w:t>
            </w:r>
            <w:r w:rsidR="007D2244">
              <w:rPr>
                <w:rFonts w:cs="Arial"/>
                <w:b/>
                <w:bCs/>
                <w:color w:val="auto"/>
                <w:sz w:val="20"/>
                <w:szCs w:val="20"/>
                <w:lang w:val="en-NZ" w:eastAsia="en-NZ"/>
              </w:rPr>
              <w:t xml:space="preserve">long weekend </w:t>
            </w:r>
            <w:r w:rsidRPr="0047058F">
              <w:rPr>
                <w:rFonts w:cs="Arial"/>
                <w:b/>
                <w:bCs/>
                <w:color w:val="auto"/>
                <w:sz w:val="20"/>
                <w:szCs w:val="20"/>
                <w:lang w:val="en-NZ" w:eastAsia="en-NZ"/>
              </w:rPr>
              <w:t>2024 (versus same da</w:t>
            </w:r>
            <w:r w:rsidR="0089469D">
              <w:rPr>
                <w:rFonts w:cs="Arial"/>
                <w:b/>
                <w:bCs/>
                <w:color w:val="auto"/>
                <w:sz w:val="20"/>
                <w:szCs w:val="20"/>
                <w:lang w:val="en-NZ" w:eastAsia="en-NZ"/>
              </w:rPr>
              <w:t>ys</w:t>
            </w:r>
            <w:r w:rsidRPr="0047058F">
              <w:rPr>
                <w:rFonts w:cs="Arial"/>
                <w:b/>
                <w:bCs/>
                <w:color w:val="auto"/>
                <w:sz w:val="20"/>
                <w:szCs w:val="20"/>
                <w:lang w:val="en-NZ" w:eastAsia="en-NZ"/>
              </w:rPr>
              <w:t xml:space="preserve"> last year)</w:t>
            </w:r>
          </w:p>
        </w:tc>
      </w:tr>
      <w:tr w:rsidR="0047058F" w:rsidRPr="0047058F" w14:paraId="51241543" w14:textId="77777777" w:rsidTr="0047058F">
        <w:trPr>
          <w:trHeight w:val="290"/>
          <w:jc w:val="center"/>
        </w:trPr>
        <w:tc>
          <w:tcPr>
            <w:tcW w:w="2076" w:type="dxa"/>
            <w:tcBorders>
              <w:top w:val="nil"/>
              <w:left w:val="nil"/>
              <w:bottom w:val="nil"/>
              <w:right w:val="nil"/>
            </w:tcBorders>
            <w:shd w:val="clear" w:color="000000" w:fill="C0C0C0"/>
            <w:noWrap/>
            <w:vAlign w:val="bottom"/>
            <w:hideMark/>
          </w:tcPr>
          <w:p w14:paraId="7231C26B" w14:textId="77777777" w:rsidR="0047058F" w:rsidRPr="0047058F" w:rsidRDefault="0047058F" w:rsidP="0047058F">
            <w:pPr>
              <w:spacing w:line="240" w:lineRule="auto"/>
              <w:jc w:val="left"/>
              <w:rPr>
                <w:rFonts w:cs="Arial"/>
                <w:color w:val="auto"/>
                <w:sz w:val="20"/>
                <w:szCs w:val="20"/>
                <w:lang w:val="en-NZ" w:eastAsia="en-NZ"/>
              </w:rPr>
            </w:pPr>
            <w:r w:rsidRPr="0047058F">
              <w:rPr>
                <w:rFonts w:cs="Arial"/>
                <w:color w:val="auto"/>
                <w:sz w:val="20"/>
                <w:szCs w:val="20"/>
                <w:lang w:val="en-NZ" w:eastAsia="en-NZ"/>
              </w:rPr>
              <w:t> </w:t>
            </w:r>
          </w:p>
        </w:tc>
        <w:tc>
          <w:tcPr>
            <w:tcW w:w="2460" w:type="dxa"/>
            <w:tcBorders>
              <w:top w:val="nil"/>
              <w:left w:val="nil"/>
              <w:bottom w:val="nil"/>
              <w:right w:val="nil"/>
            </w:tcBorders>
            <w:shd w:val="clear" w:color="000000" w:fill="C0C0C0"/>
            <w:noWrap/>
            <w:vAlign w:val="bottom"/>
            <w:hideMark/>
          </w:tcPr>
          <w:p w14:paraId="79FC7715"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Core Retail excluding Hospitality</w:t>
            </w:r>
          </w:p>
        </w:tc>
        <w:tc>
          <w:tcPr>
            <w:tcW w:w="1560" w:type="dxa"/>
            <w:tcBorders>
              <w:top w:val="nil"/>
              <w:left w:val="nil"/>
              <w:bottom w:val="nil"/>
              <w:right w:val="single" w:sz="4" w:space="0" w:color="auto"/>
            </w:tcBorders>
            <w:shd w:val="clear" w:color="000000" w:fill="C0C0C0"/>
            <w:noWrap/>
            <w:vAlign w:val="bottom"/>
            <w:hideMark/>
          </w:tcPr>
          <w:p w14:paraId="65715657"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Underlying*</w:t>
            </w:r>
          </w:p>
        </w:tc>
        <w:tc>
          <w:tcPr>
            <w:tcW w:w="1683" w:type="dxa"/>
            <w:tcBorders>
              <w:top w:val="nil"/>
              <w:left w:val="single" w:sz="4" w:space="0" w:color="auto"/>
              <w:bottom w:val="nil"/>
              <w:right w:val="nil"/>
            </w:tcBorders>
            <w:shd w:val="clear" w:color="000000" w:fill="C0C0C0"/>
            <w:noWrap/>
            <w:vAlign w:val="bottom"/>
            <w:hideMark/>
          </w:tcPr>
          <w:p w14:paraId="480A2F3B"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Hospitality</w:t>
            </w:r>
          </w:p>
        </w:tc>
        <w:tc>
          <w:tcPr>
            <w:tcW w:w="1401" w:type="dxa"/>
            <w:tcBorders>
              <w:top w:val="nil"/>
              <w:left w:val="nil"/>
              <w:bottom w:val="nil"/>
              <w:right w:val="nil"/>
            </w:tcBorders>
            <w:shd w:val="clear" w:color="000000" w:fill="C0C0C0"/>
            <w:noWrap/>
            <w:vAlign w:val="bottom"/>
            <w:hideMark/>
          </w:tcPr>
          <w:p w14:paraId="49C2CC4A"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Underlying*</w:t>
            </w:r>
          </w:p>
        </w:tc>
      </w:tr>
      <w:tr w:rsidR="0047058F" w:rsidRPr="0047058F" w14:paraId="3D557820" w14:textId="77777777" w:rsidTr="0047058F">
        <w:trPr>
          <w:trHeight w:val="520"/>
          <w:jc w:val="center"/>
        </w:trPr>
        <w:tc>
          <w:tcPr>
            <w:tcW w:w="2076" w:type="dxa"/>
            <w:tcBorders>
              <w:top w:val="nil"/>
              <w:left w:val="nil"/>
              <w:bottom w:val="nil"/>
              <w:right w:val="nil"/>
            </w:tcBorders>
            <w:shd w:val="clear" w:color="000000" w:fill="C0C0C0"/>
            <w:vAlign w:val="bottom"/>
            <w:hideMark/>
          </w:tcPr>
          <w:p w14:paraId="70509822" w14:textId="77777777" w:rsidR="0047058F" w:rsidRPr="0047058F" w:rsidRDefault="0047058F" w:rsidP="0047058F">
            <w:pPr>
              <w:spacing w:line="240" w:lineRule="auto"/>
              <w:jc w:val="left"/>
              <w:rPr>
                <w:rFonts w:cs="Arial"/>
                <w:color w:val="auto"/>
                <w:sz w:val="20"/>
                <w:szCs w:val="20"/>
                <w:lang w:val="en-NZ" w:eastAsia="en-NZ"/>
              </w:rPr>
            </w:pPr>
            <w:r w:rsidRPr="0047058F">
              <w:rPr>
                <w:rFonts w:cs="Arial"/>
                <w:color w:val="auto"/>
                <w:sz w:val="20"/>
                <w:szCs w:val="20"/>
                <w:lang w:val="en-NZ" w:eastAsia="en-NZ"/>
              </w:rPr>
              <w:t>Region</w:t>
            </w:r>
          </w:p>
        </w:tc>
        <w:tc>
          <w:tcPr>
            <w:tcW w:w="2460" w:type="dxa"/>
            <w:tcBorders>
              <w:top w:val="nil"/>
              <w:left w:val="nil"/>
              <w:bottom w:val="nil"/>
              <w:right w:val="nil"/>
            </w:tcBorders>
            <w:shd w:val="clear" w:color="000000" w:fill="C0C0C0"/>
            <w:vAlign w:val="bottom"/>
            <w:hideMark/>
          </w:tcPr>
          <w:p w14:paraId="5EE946A9"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transactions $millions</w:t>
            </w:r>
          </w:p>
        </w:tc>
        <w:tc>
          <w:tcPr>
            <w:tcW w:w="1560" w:type="dxa"/>
            <w:tcBorders>
              <w:top w:val="nil"/>
              <w:left w:val="nil"/>
              <w:bottom w:val="nil"/>
              <w:right w:val="single" w:sz="4" w:space="0" w:color="auto"/>
            </w:tcBorders>
            <w:shd w:val="clear" w:color="000000" w:fill="C0C0C0"/>
            <w:vAlign w:val="bottom"/>
            <w:hideMark/>
          </w:tcPr>
          <w:p w14:paraId="3648BA68"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 xml:space="preserve">Annual % change </w:t>
            </w:r>
            <w:proofErr w:type="gramStart"/>
            <w:r w:rsidRPr="0047058F">
              <w:rPr>
                <w:rFonts w:cs="Arial"/>
                <w:color w:val="auto"/>
                <w:sz w:val="20"/>
                <w:szCs w:val="20"/>
                <w:lang w:val="en-NZ" w:eastAsia="en-NZ"/>
              </w:rPr>
              <w:t>on</w:t>
            </w:r>
            <w:proofErr w:type="gramEnd"/>
            <w:r w:rsidRPr="0047058F">
              <w:rPr>
                <w:rFonts w:cs="Arial"/>
                <w:color w:val="auto"/>
                <w:sz w:val="20"/>
                <w:szCs w:val="20"/>
                <w:lang w:val="en-NZ" w:eastAsia="en-NZ"/>
              </w:rPr>
              <w:t xml:space="preserve"> 2023</w:t>
            </w:r>
          </w:p>
        </w:tc>
        <w:tc>
          <w:tcPr>
            <w:tcW w:w="1683" w:type="dxa"/>
            <w:tcBorders>
              <w:top w:val="nil"/>
              <w:left w:val="single" w:sz="4" w:space="0" w:color="auto"/>
              <w:bottom w:val="nil"/>
              <w:right w:val="nil"/>
            </w:tcBorders>
            <w:shd w:val="clear" w:color="000000" w:fill="C0C0C0"/>
            <w:vAlign w:val="bottom"/>
            <w:hideMark/>
          </w:tcPr>
          <w:p w14:paraId="1F23E8AC"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transactions $millions</w:t>
            </w:r>
          </w:p>
        </w:tc>
        <w:tc>
          <w:tcPr>
            <w:tcW w:w="1401" w:type="dxa"/>
            <w:tcBorders>
              <w:top w:val="nil"/>
              <w:left w:val="nil"/>
              <w:bottom w:val="nil"/>
              <w:right w:val="nil"/>
            </w:tcBorders>
            <w:shd w:val="clear" w:color="000000" w:fill="C0C0C0"/>
            <w:vAlign w:val="bottom"/>
            <w:hideMark/>
          </w:tcPr>
          <w:p w14:paraId="3FA1CD80"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 xml:space="preserve">Annual % change </w:t>
            </w:r>
            <w:proofErr w:type="gramStart"/>
            <w:r w:rsidRPr="0047058F">
              <w:rPr>
                <w:rFonts w:cs="Arial"/>
                <w:color w:val="auto"/>
                <w:sz w:val="20"/>
                <w:szCs w:val="20"/>
                <w:lang w:val="en-NZ" w:eastAsia="en-NZ"/>
              </w:rPr>
              <w:t>on</w:t>
            </w:r>
            <w:proofErr w:type="gramEnd"/>
            <w:r w:rsidRPr="0047058F">
              <w:rPr>
                <w:rFonts w:cs="Arial"/>
                <w:color w:val="auto"/>
                <w:sz w:val="20"/>
                <w:szCs w:val="20"/>
                <w:lang w:val="en-NZ" w:eastAsia="en-NZ"/>
              </w:rPr>
              <w:t xml:space="preserve"> 2023</w:t>
            </w:r>
          </w:p>
        </w:tc>
      </w:tr>
      <w:tr w:rsidR="0047058F" w:rsidRPr="0047058F" w14:paraId="057E06BF" w14:textId="77777777" w:rsidTr="0047058F">
        <w:trPr>
          <w:trHeight w:val="290"/>
          <w:jc w:val="center"/>
        </w:trPr>
        <w:tc>
          <w:tcPr>
            <w:tcW w:w="2076" w:type="dxa"/>
            <w:tcBorders>
              <w:top w:val="nil"/>
              <w:left w:val="nil"/>
              <w:bottom w:val="nil"/>
              <w:right w:val="nil"/>
            </w:tcBorders>
            <w:shd w:val="clear" w:color="auto" w:fill="auto"/>
            <w:noWrap/>
            <w:vAlign w:val="bottom"/>
            <w:hideMark/>
          </w:tcPr>
          <w:p w14:paraId="12EE2830" w14:textId="77777777" w:rsidR="0047058F" w:rsidRPr="0047058F" w:rsidRDefault="0047058F" w:rsidP="0047058F">
            <w:pPr>
              <w:spacing w:line="240" w:lineRule="auto"/>
              <w:jc w:val="left"/>
              <w:rPr>
                <w:rFonts w:ascii="Calibri" w:hAnsi="Calibri" w:cs="Calibri"/>
                <w:color w:val="000000"/>
                <w:lang w:val="en-NZ" w:eastAsia="en-NZ"/>
              </w:rPr>
            </w:pPr>
            <w:r w:rsidRPr="0047058F">
              <w:rPr>
                <w:rFonts w:ascii="Calibri" w:hAnsi="Calibri" w:cs="Calibri"/>
                <w:color w:val="000000"/>
                <w:lang w:val="en-NZ" w:eastAsia="en-NZ"/>
              </w:rPr>
              <w:t>Auckland/Northland</w:t>
            </w:r>
          </w:p>
        </w:tc>
        <w:tc>
          <w:tcPr>
            <w:tcW w:w="2460" w:type="dxa"/>
            <w:tcBorders>
              <w:top w:val="nil"/>
              <w:left w:val="nil"/>
              <w:bottom w:val="nil"/>
              <w:right w:val="nil"/>
            </w:tcBorders>
            <w:shd w:val="clear" w:color="auto" w:fill="auto"/>
            <w:noWrap/>
            <w:vAlign w:val="bottom"/>
            <w:hideMark/>
          </w:tcPr>
          <w:p w14:paraId="558874A1"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151.9</w:t>
            </w:r>
          </w:p>
        </w:tc>
        <w:tc>
          <w:tcPr>
            <w:tcW w:w="1560" w:type="dxa"/>
            <w:tcBorders>
              <w:top w:val="nil"/>
              <w:left w:val="nil"/>
              <w:bottom w:val="nil"/>
              <w:right w:val="single" w:sz="4" w:space="0" w:color="auto"/>
            </w:tcBorders>
            <w:shd w:val="clear" w:color="auto" w:fill="auto"/>
            <w:noWrap/>
            <w:vAlign w:val="bottom"/>
            <w:hideMark/>
          </w:tcPr>
          <w:p w14:paraId="6EEF315B" w14:textId="77777777" w:rsidR="0047058F" w:rsidRPr="0047058F" w:rsidRDefault="0047058F" w:rsidP="0047058F">
            <w:pPr>
              <w:spacing w:line="240" w:lineRule="auto"/>
              <w:jc w:val="right"/>
              <w:rPr>
                <w:rFonts w:cs="Arial"/>
                <w:color w:val="FF0000"/>
                <w:sz w:val="20"/>
                <w:szCs w:val="20"/>
                <w:lang w:val="en-NZ" w:eastAsia="en-NZ"/>
              </w:rPr>
            </w:pPr>
            <w:r w:rsidRPr="0047058F">
              <w:rPr>
                <w:rFonts w:cs="Arial"/>
                <w:color w:val="FF0000"/>
                <w:sz w:val="20"/>
                <w:szCs w:val="20"/>
                <w:lang w:val="en-NZ" w:eastAsia="en-NZ"/>
              </w:rPr>
              <w:t>0.1%</w:t>
            </w:r>
          </w:p>
        </w:tc>
        <w:tc>
          <w:tcPr>
            <w:tcW w:w="1683" w:type="dxa"/>
            <w:tcBorders>
              <w:top w:val="nil"/>
              <w:left w:val="single" w:sz="4" w:space="0" w:color="auto"/>
              <w:bottom w:val="nil"/>
              <w:right w:val="nil"/>
            </w:tcBorders>
            <w:shd w:val="clear" w:color="auto" w:fill="auto"/>
            <w:noWrap/>
            <w:vAlign w:val="bottom"/>
            <w:hideMark/>
          </w:tcPr>
          <w:p w14:paraId="69456D56"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53.6</w:t>
            </w:r>
          </w:p>
        </w:tc>
        <w:tc>
          <w:tcPr>
            <w:tcW w:w="1401" w:type="dxa"/>
            <w:tcBorders>
              <w:top w:val="nil"/>
              <w:left w:val="nil"/>
              <w:bottom w:val="nil"/>
              <w:right w:val="nil"/>
            </w:tcBorders>
            <w:shd w:val="clear" w:color="auto" w:fill="auto"/>
            <w:noWrap/>
            <w:vAlign w:val="bottom"/>
            <w:hideMark/>
          </w:tcPr>
          <w:p w14:paraId="2780710F" w14:textId="77777777" w:rsidR="0047058F" w:rsidRPr="0047058F" w:rsidRDefault="0047058F" w:rsidP="0047058F">
            <w:pPr>
              <w:spacing w:line="240" w:lineRule="auto"/>
              <w:jc w:val="right"/>
              <w:rPr>
                <w:rFonts w:cs="Arial"/>
                <w:color w:val="FF0000"/>
                <w:sz w:val="20"/>
                <w:szCs w:val="20"/>
                <w:lang w:val="en-NZ" w:eastAsia="en-NZ"/>
              </w:rPr>
            </w:pPr>
            <w:r w:rsidRPr="0047058F">
              <w:rPr>
                <w:rFonts w:cs="Arial"/>
                <w:color w:val="FF0000"/>
                <w:sz w:val="20"/>
                <w:szCs w:val="20"/>
                <w:lang w:val="en-NZ" w:eastAsia="en-NZ"/>
              </w:rPr>
              <w:t>-1.8%</w:t>
            </w:r>
          </w:p>
        </w:tc>
      </w:tr>
      <w:tr w:rsidR="0047058F" w:rsidRPr="0047058F" w14:paraId="15D94E57" w14:textId="77777777" w:rsidTr="0047058F">
        <w:trPr>
          <w:trHeight w:val="290"/>
          <w:jc w:val="center"/>
        </w:trPr>
        <w:tc>
          <w:tcPr>
            <w:tcW w:w="2076" w:type="dxa"/>
            <w:tcBorders>
              <w:top w:val="nil"/>
              <w:left w:val="nil"/>
              <w:bottom w:val="nil"/>
              <w:right w:val="nil"/>
            </w:tcBorders>
            <w:shd w:val="clear" w:color="auto" w:fill="auto"/>
            <w:noWrap/>
            <w:vAlign w:val="bottom"/>
            <w:hideMark/>
          </w:tcPr>
          <w:p w14:paraId="4ED58D00" w14:textId="77777777" w:rsidR="0047058F" w:rsidRPr="0047058F" w:rsidRDefault="0047058F" w:rsidP="0047058F">
            <w:pPr>
              <w:spacing w:line="240" w:lineRule="auto"/>
              <w:jc w:val="left"/>
              <w:rPr>
                <w:rFonts w:ascii="Calibri" w:hAnsi="Calibri" w:cs="Calibri"/>
                <w:color w:val="000000"/>
                <w:lang w:val="en-NZ" w:eastAsia="en-NZ"/>
              </w:rPr>
            </w:pPr>
            <w:r w:rsidRPr="0047058F">
              <w:rPr>
                <w:rFonts w:ascii="Calibri" w:hAnsi="Calibri" w:cs="Calibri"/>
                <w:color w:val="000000"/>
                <w:lang w:val="en-NZ" w:eastAsia="en-NZ"/>
              </w:rPr>
              <w:t>Waikato</w:t>
            </w:r>
          </w:p>
        </w:tc>
        <w:tc>
          <w:tcPr>
            <w:tcW w:w="2460" w:type="dxa"/>
            <w:tcBorders>
              <w:top w:val="nil"/>
              <w:left w:val="nil"/>
              <w:bottom w:val="nil"/>
              <w:right w:val="nil"/>
            </w:tcBorders>
            <w:shd w:val="clear" w:color="auto" w:fill="auto"/>
            <w:noWrap/>
            <w:vAlign w:val="bottom"/>
            <w:hideMark/>
          </w:tcPr>
          <w:p w14:paraId="718F1B01"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34.6</w:t>
            </w:r>
          </w:p>
        </w:tc>
        <w:tc>
          <w:tcPr>
            <w:tcW w:w="1560" w:type="dxa"/>
            <w:tcBorders>
              <w:top w:val="nil"/>
              <w:left w:val="nil"/>
              <w:bottom w:val="nil"/>
              <w:right w:val="single" w:sz="4" w:space="0" w:color="auto"/>
            </w:tcBorders>
            <w:shd w:val="clear" w:color="auto" w:fill="auto"/>
            <w:noWrap/>
            <w:vAlign w:val="bottom"/>
            <w:hideMark/>
          </w:tcPr>
          <w:p w14:paraId="1A0BE5AF" w14:textId="77777777" w:rsidR="0047058F" w:rsidRPr="0047058F" w:rsidRDefault="0047058F" w:rsidP="0047058F">
            <w:pPr>
              <w:spacing w:line="240" w:lineRule="auto"/>
              <w:jc w:val="right"/>
              <w:rPr>
                <w:rFonts w:cs="Arial"/>
                <w:color w:val="FF0000"/>
                <w:sz w:val="20"/>
                <w:szCs w:val="20"/>
                <w:lang w:val="en-NZ" w:eastAsia="en-NZ"/>
              </w:rPr>
            </w:pPr>
            <w:r w:rsidRPr="0047058F">
              <w:rPr>
                <w:rFonts w:cs="Arial"/>
                <w:color w:val="FF0000"/>
                <w:sz w:val="20"/>
                <w:szCs w:val="20"/>
                <w:lang w:val="en-NZ" w:eastAsia="en-NZ"/>
              </w:rPr>
              <w:t>7.2%</w:t>
            </w:r>
          </w:p>
        </w:tc>
        <w:tc>
          <w:tcPr>
            <w:tcW w:w="1683" w:type="dxa"/>
            <w:tcBorders>
              <w:top w:val="nil"/>
              <w:left w:val="single" w:sz="4" w:space="0" w:color="auto"/>
              <w:bottom w:val="nil"/>
              <w:right w:val="nil"/>
            </w:tcBorders>
            <w:shd w:val="clear" w:color="auto" w:fill="auto"/>
            <w:noWrap/>
            <w:vAlign w:val="bottom"/>
            <w:hideMark/>
          </w:tcPr>
          <w:p w14:paraId="557728D7"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10.8</w:t>
            </w:r>
          </w:p>
        </w:tc>
        <w:tc>
          <w:tcPr>
            <w:tcW w:w="1401" w:type="dxa"/>
            <w:tcBorders>
              <w:top w:val="nil"/>
              <w:left w:val="nil"/>
              <w:bottom w:val="nil"/>
              <w:right w:val="nil"/>
            </w:tcBorders>
            <w:shd w:val="clear" w:color="auto" w:fill="auto"/>
            <w:noWrap/>
            <w:vAlign w:val="bottom"/>
            <w:hideMark/>
          </w:tcPr>
          <w:p w14:paraId="576697C5" w14:textId="77777777" w:rsidR="0047058F" w:rsidRPr="0047058F" w:rsidRDefault="0047058F" w:rsidP="0047058F">
            <w:pPr>
              <w:spacing w:line="240" w:lineRule="auto"/>
              <w:jc w:val="right"/>
              <w:rPr>
                <w:rFonts w:cs="Arial"/>
                <w:color w:val="FF0000"/>
                <w:sz w:val="20"/>
                <w:szCs w:val="20"/>
                <w:lang w:val="en-NZ" w:eastAsia="en-NZ"/>
              </w:rPr>
            </w:pPr>
            <w:r w:rsidRPr="0047058F">
              <w:rPr>
                <w:rFonts w:cs="Arial"/>
                <w:color w:val="FF0000"/>
                <w:sz w:val="20"/>
                <w:szCs w:val="20"/>
                <w:lang w:val="en-NZ" w:eastAsia="en-NZ"/>
              </w:rPr>
              <w:t>8.1%</w:t>
            </w:r>
          </w:p>
        </w:tc>
      </w:tr>
      <w:tr w:rsidR="0047058F" w:rsidRPr="0047058F" w14:paraId="6915E57D" w14:textId="77777777" w:rsidTr="0047058F">
        <w:trPr>
          <w:trHeight w:val="290"/>
          <w:jc w:val="center"/>
        </w:trPr>
        <w:tc>
          <w:tcPr>
            <w:tcW w:w="2076" w:type="dxa"/>
            <w:tcBorders>
              <w:top w:val="nil"/>
              <w:left w:val="nil"/>
              <w:bottom w:val="nil"/>
              <w:right w:val="nil"/>
            </w:tcBorders>
            <w:shd w:val="clear" w:color="auto" w:fill="auto"/>
            <w:noWrap/>
            <w:vAlign w:val="bottom"/>
            <w:hideMark/>
          </w:tcPr>
          <w:p w14:paraId="4C9F170D" w14:textId="77777777" w:rsidR="0047058F" w:rsidRPr="0047058F" w:rsidRDefault="0047058F" w:rsidP="0047058F">
            <w:pPr>
              <w:spacing w:line="240" w:lineRule="auto"/>
              <w:jc w:val="left"/>
              <w:rPr>
                <w:rFonts w:ascii="Calibri" w:hAnsi="Calibri" w:cs="Calibri"/>
                <w:color w:val="000000"/>
                <w:lang w:val="en-NZ" w:eastAsia="en-NZ"/>
              </w:rPr>
            </w:pPr>
            <w:r w:rsidRPr="0047058F">
              <w:rPr>
                <w:rFonts w:ascii="Calibri" w:hAnsi="Calibri" w:cs="Calibri"/>
                <w:color w:val="000000"/>
                <w:lang w:val="en-NZ" w:eastAsia="en-NZ"/>
              </w:rPr>
              <w:t>BOP</w:t>
            </w:r>
          </w:p>
        </w:tc>
        <w:tc>
          <w:tcPr>
            <w:tcW w:w="2460" w:type="dxa"/>
            <w:tcBorders>
              <w:top w:val="nil"/>
              <w:left w:val="nil"/>
              <w:bottom w:val="nil"/>
              <w:right w:val="nil"/>
            </w:tcBorders>
            <w:shd w:val="clear" w:color="auto" w:fill="auto"/>
            <w:noWrap/>
            <w:vAlign w:val="bottom"/>
            <w:hideMark/>
          </w:tcPr>
          <w:p w14:paraId="0E443773"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27.5</w:t>
            </w:r>
          </w:p>
        </w:tc>
        <w:tc>
          <w:tcPr>
            <w:tcW w:w="1560" w:type="dxa"/>
            <w:tcBorders>
              <w:top w:val="nil"/>
              <w:left w:val="nil"/>
              <w:bottom w:val="nil"/>
              <w:right w:val="single" w:sz="4" w:space="0" w:color="auto"/>
            </w:tcBorders>
            <w:shd w:val="clear" w:color="auto" w:fill="auto"/>
            <w:noWrap/>
            <w:vAlign w:val="bottom"/>
            <w:hideMark/>
          </w:tcPr>
          <w:p w14:paraId="6A0FF591" w14:textId="77777777" w:rsidR="0047058F" w:rsidRPr="0047058F" w:rsidRDefault="0047058F" w:rsidP="0047058F">
            <w:pPr>
              <w:spacing w:line="240" w:lineRule="auto"/>
              <w:jc w:val="right"/>
              <w:rPr>
                <w:rFonts w:cs="Arial"/>
                <w:color w:val="FF0000"/>
                <w:sz w:val="20"/>
                <w:szCs w:val="20"/>
                <w:lang w:val="en-NZ" w:eastAsia="en-NZ"/>
              </w:rPr>
            </w:pPr>
            <w:r w:rsidRPr="0047058F">
              <w:rPr>
                <w:rFonts w:cs="Arial"/>
                <w:color w:val="FF0000"/>
                <w:sz w:val="20"/>
                <w:szCs w:val="20"/>
                <w:lang w:val="en-NZ" w:eastAsia="en-NZ"/>
              </w:rPr>
              <w:t>-0.4%</w:t>
            </w:r>
          </w:p>
        </w:tc>
        <w:tc>
          <w:tcPr>
            <w:tcW w:w="1683" w:type="dxa"/>
            <w:tcBorders>
              <w:top w:val="nil"/>
              <w:left w:val="single" w:sz="4" w:space="0" w:color="auto"/>
              <w:bottom w:val="nil"/>
              <w:right w:val="nil"/>
            </w:tcBorders>
            <w:shd w:val="clear" w:color="auto" w:fill="auto"/>
            <w:noWrap/>
            <w:vAlign w:val="bottom"/>
            <w:hideMark/>
          </w:tcPr>
          <w:p w14:paraId="014C9DC3"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12.0</w:t>
            </w:r>
          </w:p>
        </w:tc>
        <w:tc>
          <w:tcPr>
            <w:tcW w:w="1401" w:type="dxa"/>
            <w:tcBorders>
              <w:top w:val="nil"/>
              <w:left w:val="nil"/>
              <w:bottom w:val="nil"/>
              <w:right w:val="nil"/>
            </w:tcBorders>
            <w:shd w:val="clear" w:color="auto" w:fill="auto"/>
            <w:noWrap/>
            <w:vAlign w:val="bottom"/>
            <w:hideMark/>
          </w:tcPr>
          <w:p w14:paraId="734CEC65" w14:textId="77777777" w:rsidR="0047058F" w:rsidRPr="0047058F" w:rsidRDefault="0047058F" w:rsidP="0047058F">
            <w:pPr>
              <w:spacing w:line="240" w:lineRule="auto"/>
              <w:jc w:val="right"/>
              <w:rPr>
                <w:rFonts w:cs="Arial"/>
                <w:color w:val="FF0000"/>
                <w:sz w:val="20"/>
                <w:szCs w:val="20"/>
                <w:lang w:val="en-NZ" w:eastAsia="en-NZ"/>
              </w:rPr>
            </w:pPr>
            <w:r w:rsidRPr="0047058F">
              <w:rPr>
                <w:rFonts w:cs="Arial"/>
                <w:color w:val="FF0000"/>
                <w:sz w:val="20"/>
                <w:szCs w:val="20"/>
                <w:lang w:val="en-NZ" w:eastAsia="en-NZ"/>
              </w:rPr>
              <w:t>8.7%</w:t>
            </w:r>
          </w:p>
        </w:tc>
      </w:tr>
      <w:tr w:rsidR="0047058F" w:rsidRPr="0047058F" w14:paraId="22156CB4" w14:textId="77777777" w:rsidTr="0047058F">
        <w:trPr>
          <w:trHeight w:val="290"/>
          <w:jc w:val="center"/>
        </w:trPr>
        <w:tc>
          <w:tcPr>
            <w:tcW w:w="2076" w:type="dxa"/>
            <w:tcBorders>
              <w:top w:val="nil"/>
              <w:left w:val="nil"/>
              <w:bottom w:val="nil"/>
              <w:right w:val="nil"/>
            </w:tcBorders>
            <w:shd w:val="clear" w:color="auto" w:fill="auto"/>
            <w:noWrap/>
            <w:vAlign w:val="bottom"/>
            <w:hideMark/>
          </w:tcPr>
          <w:p w14:paraId="0811C91A" w14:textId="77777777" w:rsidR="0047058F" w:rsidRPr="0047058F" w:rsidRDefault="0047058F" w:rsidP="0047058F">
            <w:pPr>
              <w:spacing w:line="240" w:lineRule="auto"/>
              <w:jc w:val="left"/>
              <w:rPr>
                <w:rFonts w:ascii="Calibri" w:hAnsi="Calibri" w:cs="Calibri"/>
                <w:color w:val="000000"/>
                <w:lang w:val="en-NZ" w:eastAsia="en-NZ"/>
              </w:rPr>
            </w:pPr>
            <w:r w:rsidRPr="0047058F">
              <w:rPr>
                <w:rFonts w:ascii="Calibri" w:hAnsi="Calibri" w:cs="Calibri"/>
                <w:color w:val="000000"/>
                <w:lang w:val="en-NZ" w:eastAsia="en-NZ"/>
              </w:rPr>
              <w:t>Gisborne</w:t>
            </w:r>
          </w:p>
        </w:tc>
        <w:tc>
          <w:tcPr>
            <w:tcW w:w="2460" w:type="dxa"/>
            <w:tcBorders>
              <w:top w:val="nil"/>
              <w:left w:val="nil"/>
              <w:bottom w:val="nil"/>
              <w:right w:val="nil"/>
            </w:tcBorders>
            <w:shd w:val="clear" w:color="auto" w:fill="auto"/>
            <w:noWrap/>
            <w:vAlign w:val="bottom"/>
            <w:hideMark/>
          </w:tcPr>
          <w:p w14:paraId="2D5C9202"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3.4</w:t>
            </w:r>
          </w:p>
        </w:tc>
        <w:tc>
          <w:tcPr>
            <w:tcW w:w="1560" w:type="dxa"/>
            <w:tcBorders>
              <w:top w:val="nil"/>
              <w:left w:val="nil"/>
              <w:bottom w:val="nil"/>
              <w:right w:val="single" w:sz="4" w:space="0" w:color="auto"/>
            </w:tcBorders>
            <w:shd w:val="clear" w:color="auto" w:fill="auto"/>
            <w:noWrap/>
            <w:vAlign w:val="bottom"/>
            <w:hideMark/>
          </w:tcPr>
          <w:p w14:paraId="535A2CF8" w14:textId="77777777" w:rsidR="0047058F" w:rsidRPr="0047058F" w:rsidRDefault="0047058F" w:rsidP="0047058F">
            <w:pPr>
              <w:spacing w:line="240" w:lineRule="auto"/>
              <w:jc w:val="right"/>
              <w:rPr>
                <w:rFonts w:cs="Arial"/>
                <w:color w:val="FF0000"/>
                <w:sz w:val="20"/>
                <w:szCs w:val="20"/>
                <w:lang w:val="en-NZ" w:eastAsia="en-NZ"/>
              </w:rPr>
            </w:pPr>
            <w:r w:rsidRPr="0047058F">
              <w:rPr>
                <w:rFonts w:cs="Arial"/>
                <w:color w:val="FF0000"/>
                <w:sz w:val="20"/>
                <w:szCs w:val="20"/>
                <w:lang w:val="en-NZ" w:eastAsia="en-NZ"/>
              </w:rPr>
              <w:t>-3.8%</w:t>
            </w:r>
          </w:p>
        </w:tc>
        <w:tc>
          <w:tcPr>
            <w:tcW w:w="1683" w:type="dxa"/>
            <w:tcBorders>
              <w:top w:val="nil"/>
              <w:left w:val="single" w:sz="4" w:space="0" w:color="auto"/>
              <w:bottom w:val="nil"/>
              <w:right w:val="nil"/>
            </w:tcBorders>
            <w:shd w:val="clear" w:color="auto" w:fill="auto"/>
            <w:noWrap/>
            <w:vAlign w:val="bottom"/>
            <w:hideMark/>
          </w:tcPr>
          <w:p w14:paraId="457C028E"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1.1</w:t>
            </w:r>
          </w:p>
        </w:tc>
        <w:tc>
          <w:tcPr>
            <w:tcW w:w="1401" w:type="dxa"/>
            <w:tcBorders>
              <w:top w:val="nil"/>
              <w:left w:val="nil"/>
              <w:bottom w:val="nil"/>
              <w:right w:val="nil"/>
            </w:tcBorders>
            <w:shd w:val="clear" w:color="auto" w:fill="auto"/>
            <w:noWrap/>
            <w:vAlign w:val="bottom"/>
            <w:hideMark/>
          </w:tcPr>
          <w:p w14:paraId="417AE0F8" w14:textId="77777777" w:rsidR="0047058F" w:rsidRPr="0047058F" w:rsidRDefault="0047058F" w:rsidP="0047058F">
            <w:pPr>
              <w:spacing w:line="240" w:lineRule="auto"/>
              <w:jc w:val="right"/>
              <w:rPr>
                <w:rFonts w:cs="Arial"/>
                <w:color w:val="FF0000"/>
                <w:sz w:val="20"/>
                <w:szCs w:val="20"/>
                <w:lang w:val="en-NZ" w:eastAsia="en-NZ"/>
              </w:rPr>
            </w:pPr>
            <w:r w:rsidRPr="0047058F">
              <w:rPr>
                <w:rFonts w:cs="Arial"/>
                <w:color w:val="FF0000"/>
                <w:sz w:val="20"/>
                <w:szCs w:val="20"/>
                <w:lang w:val="en-NZ" w:eastAsia="en-NZ"/>
              </w:rPr>
              <w:t>-6.7%</w:t>
            </w:r>
          </w:p>
        </w:tc>
      </w:tr>
      <w:tr w:rsidR="0047058F" w:rsidRPr="0047058F" w14:paraId="00C2CCBC" w14:textId="77777777" w:rsidTr="0047058F">
        <w:trPr>
          <w:trHeight w:val="290"/>
          <w:jc w:val="center"/>
        </w:trPr>
        <w:tc>
          <w:tcPr>
            <w:tcW w:w="2076" w:type="dxa"/>
            <w:tcBorders>
              <w:top w:val="nil"/>
              <w:left w:val="nil"/>
              <w:bottom w:val="nil"/>
              <w:right w:val="nil"/>
            </w:tcBorders>
            <w:shd w:val="clear" w:color="auto" w:fill="auto"/>
            <w:noWrap/>
            <w:vAlign w:val="bottom"/>
            <w:hideMark/>
          </w:tcPr>
          <w:p w14:paraId="2AF7EA5E" w14:textId="77777777" w:rsidR="0047058F" w:rsidRPr="0047058F" w:rsidRDefault="0047058F" w:rsidP="0047058F">
            <w:pPr>
              <w:spacing w:line="240" w:lineRule="auto"/>
              <w:jc w:val="left"/>
              <w:rPr>
                <w:rFonts w:ascii="Calibri" w:hAnsi="Calibri" w:cs="Calibri"/>
                <w:color w:val="000000"/>
                <w:lang w:val="en-NZ" w:eastAsia="en-NZ"/>
              </w:rPr>
            </w:pPr>
            <w:r w:rsidRPr="0047058F">
              <w:rPr>
                <w:rFonts w:ascii="Calibri" w:hAnsi="Calibri" w:cs="Calibri"/>
                <w:color w:val="000000"/>
                <w:lang w:val="en-NZ" w:eastAsia="en-NZ"/>
              </w:rPr>
              <w:t>Taranaki</w:t>
            </w:r>
          </w:p>
        </w:tc>
        <w:tc>
          <w:tcPr>
            <w:tcW w:w="2460" w:type="dxa"/>
            <w:tcBorders>
              <w:top w:val="nil"/>
              <w:left w:val="nil"/>
              <w:bottom w:val="nil"/>
              <w:right w:val="nil"/>
            </w:tcBorders>
            <w:shd w:val="clear" w:color="auto" w:fill="auto"/>
            <w:noWrap/>
            <w:vAlign w:val="bottom"/>
            <w:hideMark/>
          </w:tcPr>
          <w:p w14:paraId="03E6DBBD"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9.3</w:t>
            </w:r>
          </w:p>
        </w:tc>
        <w:tc>
          <w:tcPr>
            <w:tcW w:w="1560" w:type="dxa"/>
            <w:tcBorders>
              <w:top w:val="nil"/>
              <w:left w:val="nil"/>
              <w:bottom w:val="nil"/>
              <w:right w:val="single" w:sz="4" w:space="0" w:color="auto"/>
            </w:tcBorders>
            <w:shd w:val="clear" w:color="auto" w:fill="auto"/>
            <w:noWrap/>
            <w:vAlign w:val="bottom"/>
            <w:hideMark/>
          </w:tcPr>
          <w:p w14:paraId="4A888EFE" w14:textId="77777777" w:rsidR="0047058F" w:rsidRPr="0047058F" w:rsidRDefault="0047058F" w:rsidP="0047058F">
            <w:pPr>
              <w:spacing w:line="240" w:lineRule="auto"/>
              <w:jc w:val="right"/>
              <w:rPr>
                <w:rFonts w:cs="Arial"/>
                <w:color w:val="FF0000"/>
                <w:sz w:val="20"/>
                <w:szCs w:val="20"/>
                <w:lang w:val="en-NZ" w:eastAsia="en-NZ"/>
              </w:rPr>
            </w:pPr>
            <w:r w:rsidRPr="0047058F">
              <w:rPr>
                <w:rFonts w:cs="Arial"/>
                <w:color w:val="FF0000"/>
                <w:sz w:val="20"/>
                <w:szCs w:val="20"/>
                <w:lang w:val="en-NZ" w:eastAsia="en-NZ"/>
              </w:rPr>
              <w:t>1.5%</w:t>
            </w:r>
          </w:p>
        </w:tc>
        <w:tc>
          <w:tcPr>
            <w:tcW w:w="1683" w:type="dxa"/>
            <w:tcBorders>
              <w:top w:val="nil"/>
              <w:left w:val="single" w:sz="4" w:space="0" w:color="auto"/>
              <w:bottom w:val="nil"/>
              <w:right w:val="nil"/>
            </w:tcBorders>
            <w:shd w:val="clear" w:color="auto" w:fill="auto"/>
            <w:noWrap/>
            <w:vAlign w:val="bottom"/>
            <w:hideMark/>
          </w:tcPr>
          <w:p w14:paraId="73E27BFD"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3.4</w:t>
            </w:r>
          </w:p>
        </w:tc>
        <w:tc>
          <w:tcPr>
            <w:tcW w:w="1401" w:type="dxa"/>
            <w:tcBorders>
              <w:top w:val="nil"/>
              <w:left w:val="nil"/>
              <w:bottom w:val="nil"/>
              <w:right w:val="nil"/>
            </w:tcBorders>
            <w:shd w:val="clear" w:color="auto" w:fill="auto"/>
            <w:noWrap/>
            <w:vAlign w:val="bottom"/>
            <w:hideMark/>
          </w:tcPr>
          <w:p w14:paraId="52BB9152" w14:textId="77777777" w:rsidR="0047058F" w:rsidRPr="0047058F" w:rsidRDefault="0047058F" w:rsidP="0047058F">
            <w:pPr>
              <w:spacing w:line="240" w:lineRule="auto"/>
              <w:jc w:val="right"/>
              <w:rPr>
                <w:rFonts w:cs="Arial"/>
                <w:color w:val="FF0000"/>
                <w:sz w:val="20"/>
                <w:szCs w:val="20"/>
                <w:lang w:val="en-NZ" w:eastAsia="en-NZ"/>
              </w:rPr>
            </w:pPr>
            <w:r w:rsidRPr="0047058F">
              <w:rPr>
                <w:rFonts w:cs="Arial"/>
                <w:color w:val="FF0000"/>
                <w:sz w:val="20"/>
                <w:szCs w:val="20"/>
                <w:lang w:val="en-NZ" w:eastAsia="en-NZ"/>
              </w:rPr>
              <w:t>2.0%</w:t>
            </w:r>
          </w:p>
        </w:tc>
      </w:tr>
      <w:tr w:rsidR="0047058F" w:rsidRPr="0047058F" w14:paraId="30661EF6" w14:textId="77777777" w:rsidTr="0047058F">
        <w:trPr>
          <w:trHeight w:val="290"/>
          <w:jc w:val="center"/>
        </w:trPr>
        <w:tc>
          <w:tcPr>
            <w:tcW w:w="2076" w:type="dxa"/>
            <w:tcBorders>
              <w:top w:val="nil"/>
              <w:left w:val="nil"/>
              <w:bottom w:val="nil"/>
              <w:right w:val="nil"/>
            </w:tcBorders>
            <w:shd w:val="clear" w:color="auto" w:fill="auto"/>
            <w:noWrap/>
            <w:vAlign w:val="bottom"/>
            <w:hideMark/>
          </w:tcPr>
          <w:p w14:paraId="4C3508E2" w14:textId="77777777" w:rsidR="0047058F" w:rsidRPr="0047058F" w:rsidRDefault="0047058F" w:rsidP="0047058F">
            <w:pPr>
              <w:spacing w:line="240" w:lineRule="auto"/>
              <w:jc w:val="left"/>
              <w:rPr>
                <w:rFonts w:ascii="Calibri" w:hAnsi="Calibri" w:cs="Calibri"/>
                <w:color w:val="000000"/>
                <w:lang w:val="en-NZ" w:eastAsia="en-NZ"/>
              </w:rPr>
            </w:pPr>
            <w:r w:rsidRPr="0047058F">
              <w:rPr>
                <w:rFonts w:ascii="Calibri" w:hAnsi="Calibri" w:cs="Calibri"/>
                <w:color w:val="000000"/>
                <w:lang w:val="en-NZ" w:eastAsia="en-NZ"/>
              </w:rPr>
              <w:t>Hawke's Bay</w:t>
            </w:r>
          </w:p>
        </w:tc>
        <w:tc>
          <w:tcPr>
            <w:tcW w:w="2460" w:type="dxa"/>
            <w:tcBorders>
              <w:top w:val="nil"/>
              <w:left w:val="nil"/>
              <w:bottom w:val="nil"/>
              <w:right w:val="nil"/>
            </w:tcBorders>
            <w:shd w:val="clear" w:color="auto" w:fill="auto"/>
            <w:noWrap/>
            <w:vAlign w:val="bottom"/>
            <w:hideMark/>
          </w:tcPr>
          <w:p w14:paraId="29A2B5F9"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15.1</w:t>
            </w:r>
          </w:p>
        </w:tc>
        <w:tc>
          <w:tcPr>
            <w:tcW w:w="1560" w:type="dxa"/>
            <w:tcBorders>
              <w:top w:val="nil"/>
              <w:left w:val="nil"/>
              <w:bottom w:val="nil"/>
              <w:right w:val="single" w:sz="4" w:space="0" w:color="auto"/>
            </w:tcBorders>
            <w:shd w:val="clear" w:color="auto" w:fill="auto"/>
            <w:noWrap/>
            <w:vAlign w:val="bottom"/>
            <w:hideMark/>
          </w:tcPr>
          <w:p w14:paraId="622BD7AA" w14:textId="77777777" w:rsidR="0047058F" w:rsidRPr="0047058F" w:rsidRDefault="0047058F" w:rsidP="0047058F">
            <w:pPr>
              <w:spacing w:line="240" w:lineRule="auto"/>
              <w:jc w:val="right"/>
              <w:rPr>
                <w:rFonts w:cs="Arial"/>
                <w:color w:val="FF0000"/>
                <w:sz w:val="20"/>
                <w:szCs w:val="20"/>
                <w:lang w:val="en-NZ" w:eastAsia="en-NZ"/>
              </w:rPr>
            </w:pPr>
            <w:r w:rsidRPr="0047058F">
              <w:rPr>
                <w:rFonts w:cs="Arial"/>
                <w:color w:val="FF0000"/>
                <w:sz w:val="20"/>
                <w:szCs w:val="20"/>
                <w:lang w:val="en-NZ" w:eastAsia="en-NZ"/>
              </w:rPr>
              <w:t>2.8%</w:t>
            </w:r>
          </w:p>
        </w:tc>
        <w:tc>
          <w:tcPr>
            <w:tcW w:w="1683" w:type="dxa"/>
            <w:tcBorders>
              <w:top w:val="nil"/>
              <w:left w:val="single" w:sz="4" w:space="0" w:color="auto"/>
              <w:bottom w:val="nil"/>
              <w:right w:val="nil"/>
            </w:tcBorders>
            <w:shd w:val="clear" w:color="auto" w:fill="auto"/>
            <w:noWrap/>
            <w:vAlign w:val="bottom"/>
            <w:hideMark/>
          </w:tcPr>
          <w:p w14:paraId="46FD762A"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4.1</w:t>
            </w:r>
          </w:p>
        </w:tc>
        <w:tc>
          <w:tcPr>
            <w:tcW w:w="1401" w:type="dxa"/>
            <w:tcBorders>
              <w:top w:val="nil"/>
              <w:left w:val="nil"/>
              <w:bottom w:val="nil"/>
              <w:right w:val="nil"/>
            </w:tcBorders>
            <w:shd w:val="clear" w:color="auto" w:fill="auto"/>
            <w:noWrap/>
            <w:vAlign w:val="bottom"/>
            <w:hideMark/>
          </w:tcPr>
          <w:p w14:paraId="04AB0832" w14:textId="77777777" w:rsidR="0047058F" w:rsidRPr="0047058F" w:rsidRDefault="0047058F" w:rsidP="0047058F">
            <w:pPr>
              <w:spacing w:line="240" w:lineRule="auto"/>
              <w:jc w:val="right"/>
              <w:rPr>
                <w:rFonts w:cs="Arial"/>
                <w:color w:val="FF0000"/>
                <w:sz w:val="20"/>
                <w:szCs w:val="20"/>
                <w:lang w:val="en-NZ" w:eastAsia="en-NZ"/>
              </w:rPr>
            </w:pPr>
            <w:r w:rsidRPr="0047058F">
              <w:rPr>
                <w:rFonts w:cs="Arial"/>
                <w:color w:val="FF0000"/>
                <w:sz w:val="20"/>
                <w:szCs w:val="20"/>
                <w:lang w:val="en-NZ" w:eastAsia="en-NZ"/>
              </w:rPr>
              <w:t>-0.3%</w:t>
            </w:r>
          </w:p>
        </w:tc>
      </w:tr>
      <w:tr w:rsidR="0047058F" w:rsidRPr="0047058F" w14:paraId="7F96144D" w14:textId="77777777" w:rsidTr="0047058F">
        <w:trPr>
          <w:trHeight w:val="290"/>
          <w:jc w:val="center"/>
        </w:trPr>
        <w:tc>
          <w:tcPr>
            <w:tcW w:w="2076" w:type="dxa"/>
            <w:tcBorders>
              <w:top w:val="nil"/>
              <w:left w:val="nil"/>
              <w:bottom w:val="nil"/>
              <w:right w:val="nil"/>
            </w:tcBorders>
            <w:shd w:val="clear" w:color="auto" w:fill="auto"/>
            <w:noWrap/>
            <w:vAlign w:val="bottom"/>
            <w:hideMark/>
          </w:tcPr>
          <w:p w14:paraId="58BE9111" w14:textId="77777777" w:rsidR="0047058F" w:rsidRPr="0047058F" w:rsidRDefault="0047058F" w:rsidP="0047058F">
            <w:pPr>
              <w:spacing w:line="240" w:lineRule="auto"/>
              <w:jc w:val="left"/>
              <w:rPr>
                <w:rFonts w:ascii="Calibri" w:hAnsi="Calibri" w:cs="Calibri"/>
                <w:color w:val="000000"/>
                <w:lang w:val="en-NZ" w:eastAsia="en-NZ"/>
              </w:rPr>
            </w:pPr>
            <w:r w:rsidRPr="0047058F">
              <w:rPr>
                <w:rFonts w:ascii="Calibri" w:hAnsi="Calibri" w:cs="Calibri"/>
                <w:color w:val="000000"/>
                <w:lang w:val="en-NZ" w:eastAsia="en-NZ"/>
              </w:rPr>
              <w:t>Whanganui</w:t>
            </w:r>
          </w:p>
        </w:tc>
        <w:tc>
          <w:tcPr>
            <w:tcW w:w="2460" w:type="dxa"/>
            <w:tcBorders>
              <w:top w:val="nil"/>
              <w:left w:val="nil"/>
              <w:bottom w:val="nil"/>
              <w:right w:val="nil"/>
            </w:tcBorders>
            <w:shd w:val="clear" w:color="auto" w:fill="auto"/>
            <w:noWrap/>
            <w:vAlign w:val="bottom"/>
            <w:hideMark/>
          </w:tcPr>
          <w:p w14:paraId="21D020E1"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5.8</w:t>
            </w:r>
          </w:p>
        </w:tc>
        <w:tc>
          <w:tcPr>
            <w:tcW w:w="1560" w:type="dxa"/>
            <w:tcBorders>
              <w:top w:val="nil"/>
              <w:left w:val="nil"/>
              <w:bottom w:val="nil"/>
              <w:right w:val="single" w:sz="4" w:space="0" w:color="auto"/>
            </w:tcBorders>
            <w:shd w:val="clear" w:color="auto" w:fill="auto"/>
            <w:noWrap/>
            <w:vAlign w:val="bottom"/>
            <w:hideMark/>
          </w:tcPr>
          <w:p w14:paraId="488A1A33" w14:textId="77777777" w:rsidR="0047058F" w:rsidRPr="0047058F" w:rsidRDefault="0047058F" w:rsidP="0047058F">
            <w:pPr>
              <w:spacing w:line="240" w:lineRule="auto"/>
              <w:jc w:val="right"/>
              <w:rPr>
                <w:rFonts w:cs="Arial"/>
                <w:color w:val="FF0000"/>
                <w:sz w:val="20"/>
                <w:szCs w:val="20"/>
                <w:lang w:val="en-NZ" w:eastAsia="en-NZ"/>
              </w:rPr>
            </w:pPr>
            <w:r w:rsidRPr="0047058F">
              <w:rPr>
                <w:rFonts w:cs="Arial"/>
                <w:color w:val="FF0000"/>
                <w:sz w:val="20"/>
                <w:szCs w:val="20"/>
                <w:lang w:val="en-NZ" w:eastAsia="en-NZ"/>
              </w:rPr>
              <w:t>7.2%</w:t>
            </w:r>
          </w:p>
        </w:tc>
        <w:tc>
          <w:tcPr>
            <w:tcW w:w="1683" w:type="dxa"/>
            <w:tcBorders>
              <w:top w:val="nil"/>
              <w:left w:val="single" w:sz="4" w:space="0" w:color="auto"/>
              <w:bottom w:val="nil"/>
              <w:right w:val="nil"/>
            </w:tcBorders>
            <w:shd w:val="clear" w:color="auto" w:fill="auto"/>
            <w:noWrap/>
            <w:vAlign w:val="bottom"/>
            <w:hideMark/>
          </w:tcPr>
          <w:p w14:paraId="751BF4C9"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1.7</w:t>
            </w:r>
          </w:p>
        </w:tc>
        <w:tc>
          <w:tcPr>
            <w:tcW w:w="1401" w:type="dxa"/>
            <w:tcBorders>
              <w:top w:val="nil"/>
              <w:left w:val="nil"/>
              <w:bottom w:val="nil"/>
              <w:right w:val="nil"/>
            </w:tcBorders>
            <w:shd w:val="clear" w:color="auto" w:fill="auto"/>
            <w:noWrap/>
            <w:vAlign w:val="bottom"/>
            <w:hideMark/>
          </w:tcPr>
          <w:p w14:paraId="4C8AB031" w14:textId="77777777" w:rsidR="0047058F" w:rsidRPr="0047058F" w:rsidRDefault="0047058F" w:rsidP="0047058F">
            <w:pPr>
              <w:spacing w:line="240" w:lineRule="auto"/>
              <w:jc w:val="right"/>
              <w:rPr>
                <w:rFonts w:cs="Arial"/>
                <w:color w:val="FF0000"/>
                <w:sz w:val="20"/>
                <w:szCs w:val="20"/>
                <w:lang w:val="en-NZ" w:eastAsia="en-NZ"/>
              </w:rPr>
            </w:pPr>
            <w:r w:rsidRPr="0047058F">
              <w:rPr>
                <w:rFonts w:cs="Arial"/>
                <w:color w:val="FF0000"/>
                <w:sz w:val="20"/>
                <w:szCs w:val="20"/>
                <w:lang w:val="en-NZ" w:eastAsia="en-NZ"/>
              </w:rPr>
              <w:t>7.7%</w:t>
            </w:r>
          </w:p>
        </w:tc>
      </w:tr>
      <w:tr w:rsidR="0047058F" w:rsidRPr="0047058F" w14:paraId="0F24C9B4" w14:textId="77777777" w:rsidTr="0047058F">
        <w:trPr>
          <w:trHeight w:val="290"/>
          <w:jc w:val="center"/>
        </w:trPr>
        <w:tc>
          <w:tcPr>
            <w:tcW w:w="2076" w:type="dxa"/>
            <w:tcBorders>
              <w:top w:val="nil"/>
              <w:left w:val="nil"/>
              <w:bottom w:val="nil"/>
              <w:right w:val="nil"/>
            </w:tcBorders>
            <w:shd w:val="clear" w:color="auto" w:fill="auto"/>
            <w:noWrap/>
            <w:vAlign w:val="bottom"/>
            <w:hideMark/>
          </w:tcPr>
          <w:p w14:paraId="3B95B945" w14:textId="77777777" w:rsidR="0047058F" w:rsidRPr="0047058F" w:rsidRDefault="0047058F" w:rsidP="0047058F">
            <w:pPr>
              <w:spacing w:line="240" w:lineRule="auto"/>
              <w:jc w:val="left"/>
              <w:rPr>
                <w:rFonts w:ascii="Calibri" w:hAnsi="Calibri" w:cs="Calibri"/>
                <w:color w:val="000000"/>
                <w:lang w:val="en-NZ" w:eastAsia="en-NZ"/>
              </w:rPr>
            </w:pPr>
            <w:r w:rsidRPr="0047058F">
              <w:rPr>
                <w:rFonts w:ascii="Calibri" w:hAnsi="Calibri" w:cs="Calibri"/>
                <w:color w:val="000000"/>
                <w:lang w:val="en-NZ" w:eastAsia="en-NZ"/>
              </w:rPr>
              <w:t>Palmerston North</w:t>
            </w:r>
          </w:p>
        </w:tc>
        <w:tc>
          <w:tcPr>
            <w:tcW w:w="2460" w:type="dxa"/>
            <w:tcBorders>
              <w:top w:val="nil"/>
              <w:left w:val="nil"/>
              <w:bottom w:val="nil"/>
              <w:right w:val="nil"/>
            </w:tcBorders>
            <w:shd w:val="clear" w:color="auto" w:fill="auto"/>
            <w:noWrap/>
            <w:vAlign w:val="bottom"/>
            <w:hideMark/>
          </w:tcPr>
          <w:p w14:paraId="79F16A19"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13.4</w:t>
            </w:r>
          </w:p>
        </w:tc>
        <w:tc>
          <w:tcPr>
            <w:tcW w:w="1560" w:type="dxa"/>
            <w:tcBorders>
              <w:top w:val="nil"/>
              <w:left w:val="nil"/>
              <w:bottom w:val="nil"/>
              <w:right w:val="single" w:sz="4" w:space="0" w:color="auto"/>
            </w:tcBorders>
            <w:shd w:val="clear" w:color="auto" w:fill="auto"/>
            <w:noWrap/>
            <w:vAlign w:val="bottom"/>
            <w:hideMark/>
          </w:tcPr>
          <w:p w14:paraId="3D803FB6" w14:textId="77777777" w:rsidR="0047058F" w:rsidRPr="0047058F" w:rsidRDefault="0047058F" w:rsidP="0047058F">
            <w:pPr>
              <w:spacing w:line="240" w:lineRule="auto"/>
              <w:jc w:val="right"/>
              <w:rPr>
                <w:rFonts w:cs="Arial"/>
                <w:color w:val="FF0000"/>
                <w:sz w:val="20"/>
                <w:szCs w:val="20"/>
                <w:lang w:val="en-NZ" w:eastAsia="en-NZ"/>
              </w:rPr>
            </w:pPr>
            <w:r w:rsidRPr="0047058F">
              <w:rPr>
                <w:rFonts w:cs="Arial"/>
                <w:color w:val="FF0000"/>
                <w:sz w:val="20"/>
                <w:szCs w:val="20"/>
                <w:lang w:val="en-NZ" w:eastAsia="en-NZ"/>
              </w:rPr>
              <w:t>3.4%</w:t>
            </w:r>
          </w:p>
        </w:tc>
        <w:tc>
          <w:tcPr>
            <w:tcW w:w="1683" w:type="dxa"/>
            <w:tcBorders>
              <w:top w:val="nil"/>
              <w:left w:val="single" w:sz="4" w:space="0" w:color="auto"/>
              <w:bottom w:val="nil"/>
              <w:right w:val="nil"/>
            </w:tcBorders>
            <w:shd w:val="clear" w:color="auto" w:fill="auto"/>
            <w:noWrap/>
            <w:vAlign w:val="bottom"/>
            <w:hideMark/>
          </w:tcPr>
          <w:p w14:paraId="7C19020E"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4.0</w:t>
            </w:r>
          </w:p>
        </w:tc>
        <w:tc>
          <w:tcPr>
            <w:tcW w:w="1401" w:type="dxa"/>
            <w:tcBorders>
              <w:top w:val="nil"/>
              <w:left w:val="nil"/>
              <w:bottom w:val="nil"/>
              <w:right w:val="nil"/>
            </w:tcBorders>
            <w:shd w:val="clear" w:color="auto" w:fill="auto"/>
            <w:noWrap/>
            <w:vAlign w:val="bottom"/>
            <w:hideMark/>
          </w:tcPr>
          <w:p w14:paraId="6670C43A" w14:textId="77777777" w:rsidR="0047058F" w:rsidRPr="0047058F" w:rsidRDefault="0047058F" w:rsidP="0047058F">
            <w:pPr>
              <w:spacing w:line="240" w:lineRule="auto"/>
              <w:jc w:val="right"/>
              <w:rPr>
                <w:rFonts w:cs="Arial"/>
                <w:color w:val="FF0000"/>
                <w:sz w:val="20"/>
                <w:szCs w:val="20"/>
                <w:lang w:val="en-NZ" w:eastAsia="en-NZ"/>
              </w:rPr>
            </w:pPr>
            <w:r w:rsidRPr="0047058F">
              <w:rPr>
                <w:rFonts w:cs="Arial"/>
                <w:color w:val="FF0000"/>
                <w:sz w:val="20"/>
                <w:szCs w:val="20"/>
                <w:lang w:val="en-NZ" w:eastAsia="en-NZ"/>
              </w:rPr>
              <w:t>0.4%</w:t>
            </w:r>
          </w:p>
        </w:tc>
      </w:tr>
      <w:tr w:rsidR="0047058F" w:rsidRPr="0047058F" w14:paraId="1842F31D" w14:textId="77777777" w:rsidTr="0047058F">
        <w:trPr>
          <w:trHeight w:val="290"/>
          <w:jc w:val="center"/>
        </w:trPr>
        <w:tc>
          <w:tcPr>
            <w:tcW w:w="2076" w:type="dxa"/>
            <w:tcBorders>
              <w:top w:val="nil"/>
              <w:left w:val="nil"/>
              <w:bottom w:val="nil"/>
              <w:right w:val="nil"/>
            </w:tcBorders>
            <w:shd w:val="clear" w:color="auto" w:fill="auto"/>
            <w:noWrap/>
            <w:vAlign w:val="bottom"/>
            <w:hideMark/>
          </w:tcPr>
          <w:p w14:paraId="115AAFB2" w14:textId="77777777" w:rsidR="0047058F" w:rsidRPr="0047058F" w:rsidRDefault="0047058F" w:rsidP="0047058F">
            <w:pPr>
              <w:spacing w:line="240" w:lineRule="auto"/>
              <w:jc w:val="left"/>
              <w:rPr>
                <w:rFonts w:ascii="Calibri" w:hAnsi="Calibri" w:cs="Calibri"/>
                <w:color w:val="000000"/>
                <w:lang w:val="en-NZ" w:eastAsia="en-NZ"/>
              </w:rPr>
            </w:pPr>
            <w:r w:rsidRPr="0047058F">
              <w:rPr>
                <w:rFonts w:ascii="Calibri" w:hAnsi="Calibri" w:cs="Calibri"/>
                <w:color w:val="000000"/>
                <w:lang w:val="en-NZ" w:eastAsia="en-NZ"/>
              </w:rPr>
              <w:t>Wairarapa</w:t>
            </w:r>
          </w:p>
        </w:tc>
        <w:tc>
          <w:tcPr>
            <w:tcW w:w="2460" w:type="dxa"/>
            <w:tcBorders>
              <w:top w:val="nil"/>
              <w:left w:val="nil"/>
              <w:bottom w:val="nil"/>
              <w:right w:val="nil"/>
            </w:tcBorders>
            <w:shd w:val="clear" w:color="auto" w:fill="auto"/>
            <w:noWrap/>
            <w:vAlign w:val="bottom"/>
            <w:hideMark/>
          </w:tcPr>
          <w:p w14:paraId="5F130712"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5.4</w:t>
            </w:r>
          </w:p>
        </w:tc>
        <w:tc>
          <w:tcPr>
            <w:tcW w:w="1560" w:type="dxa"/>
            <w:tcBorders>
              <w:top w:val="nil"/>
              <w:left w:val="nil"/>
              <w:bottom w:val="nil"/>
              <w:right w:val="single" w:sz="4" w:space="0" w:color="auto"/>
            </w:tcBorders>
            <w:shd w:val="clear" w:color="auto" w:fill="auto"/>
            <w:noWrap/>
            <w:vAlign w:val="bottom"/>
            <w:hideMark/>
          </w:tcPr>
          <w:p w14:paraId="78031B59" w14:textId="77777777" w:rsidR="0047058F" w:rsidRPr="0047058F" w:rsidRDefault="0047058F" w:rsidP="0047058F">
            <w:pPr>
              <w:spacing w:line="240" w:lineRule="auto"/>
              <w:jc w:val="right"/>
              <w:rPr>
                <w:rFonts w:cs="Arial"/>
                <w:color w:val="FF0000"/>
                <w:sz w:val="20"/>
                <w:szCs w:val="20"/>
                <w:lang w:val="en-NZ" w:eastAsia="en-NZ"/>
              </w:rPr>
            </w:pPr>
            <w:r w:rsidRPr="0047058F">
              <w:rPr>
                <w:rFonts w:cs="Arial"/>
                <w:color w:val="FF0000"/>
                <w:sz w:val="20"/>
                <w:szCs w:val="20"/>
                <w:lang w:val="en-NZ" w:eastAsia="en-NZ"/>
              </w:rPr>
              <w:t>8.8%</w:t>
            </w:r>
          </w:p>
        </w:tc>
        <w:tc>
          <w:tcPr>
            <w:tcW w:w="1683" w:type="dxa"/>
            <w:tcBorders>
              <w:top w:val="nil"/>
              <w:left w:val="single" w:sz="4" w:space="0" w:color="auto"/>
              <w:bottom w:val="nil"/>
              <w:right w:val="nil"/>
            </w:tcBorders>
            <w:shd w:val="clear" w:color="auto" w:fill="auto"/>
            <w:noWrap/>
            <w:vAlign w:val="bottom"/>
            <w:hideMark/>
          </w:tcPr>
          <w:p w14:paraId="2A3D0F0F"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1.2</w:t>
            </w:r>
          </w:p>
        </w:tc>
        <w:tc>
          <w:tcPr>
            <w:tcW w:w="1401" w:type="dxa"/>
            <w:tcBorders>
              <w:top w:val="nil"/>
              <w:left w:val="nil"/>
              <w:bottom w:val="nil"/>
              <w:right w:val="nil"/>
            </w:tcBorders>
            <w:shd w:val="clear" w:color="auto" w:fill="auto"/>
            <w:noWrap/>
            <w:vAlign w:val="bottom"/>
            <w:hideMark/>
          </w:tcPr>
          <w:p w14:paraId="03777151" w14:textId="77777777" w:rsidR="0047058F" w:rsidRPr="0047058F" w:rsidRDefault="0047058F" w:rsidP="0047058F">
            <w:pPr>
              <w:spacing w:line="240" w:lineRule="auto"/>
              <w:jc w:val="right"/>
              <w:rPr>
                <w:rFonts w:cs="Arial"/>
                <w:color w:val="FF0000"/>
                <w:sz w:val="20"/>
                <w:szCs w:val="20"/>
                <w:lang w:val="en-NZ" w:eastAsia="en-NZ"/>
              </w:rPr>
            </w:pPr>
            <w:r w:rsidRPr="0047058F">
              <w:rPr>
                <w:rFonts w:cs="Arial"/>
                <w:color w:val="FF0000"/>
                <w:sz w:val="20"/>
                <w:szCs w:val="20"/>
                <w:lang w:val="en-NZ" w:eastAsia="en-NZ"/>
              </w:rPr>
              <w:t>5.0%</w:t>
            </w:r>
          </w:p>
        </w:tc>
      </w:tr>
      <w:tr w:rsidR="0047058F" w:rsidRPr="0047058F" w14:paraId="77FE5928" w14:textId="77777777" w:rsidTr="0047058F">
        <w:trPr>
          <w:trHeight w:val="290"/>
          <w:jc w:val="center"/>
        </w:trPr>
        <w:tc>
          <w:tcPr>
            <w:tcW w:w="2076" w:type="dxa"/>
            <w:tcBorders>
              <w:top w:val="nil"/>
              <w:left w:val="nil"/>
              <w:bottom w:val="nil"/>
              <w:right w:val="nil"/>
            </w:tcBorders>
            <w:shd w:val="clear" w:color="auto" w:fill="auto"/>
            <w:noWrap/>
            <w:vAlign w:val="bottom"/>
            <w:hideMark/>
          </w:tcPr>
          <w:p w14:paraId="5B756C56" w14:textId="77777777" w:rsidR="0047058F" w:rsidRPr="0047058F" w:rsidRDefault="0047058F" w:rsidP="0047058F">
            <w:pPr>
              <w:spacing w:line="240" w:lineRule="auto"/>
              <w:jc w:val="left"/>
              <w:rPr>
                <w:rFonts w:ascii="Calibri" w:hAnsi="Calibri" w:cs="Calibri"/>
                <w:color w:val="000000"/>
                <w:lang w:val="en-NZ" w:eastAsia="en-NZ"/>
              </w:rPr>
            </w:pPr>
            <w:r w:rsidRPr="0047058F">
              <w:rPr>
                <w:rFonts w:ascii="Calibri" w:hAnsi="Calibri" w:cs="Calibri"/>
                <w:color w:val="000000"/>
                <w:lang w:val="en-NZ" w:eastAsia="en-NZ"/>
              </w:rPr>
              <w:t>Wellington</w:t>
            </w:r>
          </w:p>
        </w:tc>
        <w:tc>
          <w:tcPr>
            <w:tcW w:w="2460" w:type="dxa"/>
            <w:tcBorders>
              <w:top w:val="nil"/>
              <w:left w:val="nil"/>
              <w:bottom w:val="nil"/>
              <w:right w:val="nil"/>
            </w:tcBorders>
            <w:shd w:val="clear" w:color="auto" w:fill="auto"/>
            <w:noWrap/>
            <w:vAlign w:val="bottom"/>
            <w:hideMark/>
          </w:tcPr>
          <w:p w14:paraId="42CA000D"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37.0</w:t>
            </w:r>
          </w:p>
        </w:tc>
        <w:tc>
          <w:tcPr>
            <w:tcW w:w="1560" w:type="dxa"/>
            <w:tcBorders>
              <w:top w:val="nil"/>
              <w:left w:val="nil"/>
              <w:bottom w:val="nil"/>
              <w:right w:val="single" w:sz="4" w:space="0" w:color="auto"/>
            </w:tcBorders>
            <w:shd w:val="clear" w:color="auto" w:fill="auto"/>
            <w:noWrap/>
            <w:vAlign w:val="bottom"/>
            <w:hideMark/>
          </w:tcPr>
          <w:p w14:paraId="5A70C046" w14:textId="77777777" w:rsidR="0047058F" w:rsidRPr="0047058F" w:rsidRDefault="0047058F" w:rsidP="0047058F">
            <w:pPr>
              <w:spacing w:line="240" w:lineRule="auto"/>
              <w:jc w:val="right"/>
              <w:rPr>
                <w:rFonts w:cs="Arial"/>
                <w:color w:val="FF0000"/>
                <w:sz w:val="20"/>
                <w:szCs w:val="20"/>
                <w:lang w:val="en-NZ" w:eastAsia="en-NZ"/>
              </w:rPr>
            </w:pPr>
            <w:r w:rsidRPr="0047058F">
              <w:rPr>
                <w:rFonts w:cs="Arial"/>
                <w:color w:val="FF0000"/>
                <w:sz w:val="20"/>
                <w:szCs w:val="20"/>
                <w:lang w:val="en-NZ" w:eastAsia="en-NZ"/>
              </w:rPr>
              <w:t>1.1%</w:t>
            </w:r>
          </w:p>
        </w:tc>
        <w:tc>
          <w:tcPr>
            <w:tcW w:w="1683" w:type="dxa"/>
            <w:tcBorders>
              <w:top w:val="nil"/>
              <w:left w:val="single" w:sz="4" w:space="0" w:color="auto"/>
              <w:bottom w:val="nil"/>
              <w:right w:val="nil"/>
            </w:tcBorders>
            <w:shd w:val="clear" w:color="auto" w:fill="auto"/>
            <w:noWrap/>
            <w:vAlign w:val="bottom"/>
            <w:hideMark/>
          </w:tcPr>
          <w:p w14:paraId="328D1732"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11.6</w:t>
            </w:r>
          </w:p>
        </w:tc>
        <w:tc>
          <w:tcPr>
            <w:tcW w:w="1401" w:type="dxa"/>
            <w:tcBorders>
              <w:top w:val="nil"/>
              <w:left w:val="nil"/>
              <w:bottom w:val="nil"/>
              <w:right w:val="nil"/>
            </w:tcBorders>
            <w:shd w:val="clear" w:color="auto" w:fill="auto"/>
            <w:noWrap/>
            <w:vAlign w:val="bottom"/>
            <w:hideMark/>
          </w:tcPr>
          <w:p w14:paraId="69BFA3DE" w14:textId="77777777" w:rsidR="0047058F" w:rsidRPr="0047058F" w:rsidRDefault="0047058F" w:rsidP="0047058F">
            <w:pPr>
              <w:spacing w:line="240" w:lineRule="auto"/>
              <w:jc w:val="right"/>
              <w:rPr>
                <w:rFonts w:cs="Arial"/>
                <w:color w:val="FF0000"/>
                <w:sz w:val="20"/>
                <w:szCs w:val="20"/>
                <w:lang w:val="en-NZ" w:eastAsia="en-NZ"/>
              </w:rPr>
            </w:pPr>
            <w:r w:rsidRPr="0047058F">
              <w:rPr>
                <w:rFonts w:cs="Arial"/>
                <w:color w:val="FF0000"/>
                <w:sz w:val="20"/>
                <w:szCs w:val="20"/>
                <w:lang w:val="en-NZ" w:eastAsia="en-NZ"/>
              </w:rPr>
              <w:t>-17.9%</w:t>
            </w:r>
          </w:p>
        </w:tc>
      </w:tr>
      <w:tr w:rsidR="0047058F" w:rsidRPr="0047058F" w14:paraId="27F5E098" w14:textId="77777777" w:rsidTr="0047058F">
        <w:trPr>
          <w:trHeight w:val="290"/>
          <w:jc w:val="center"/>
        </w:trPr>
        <w:tc>
          <w:tcPr>
            <w:tcW w:w="2076" w:type="dxa"/>
            <w:tcBorders>
              <w:top w:val="nil"/>
              <w:left w:val="nil"/>
              <w:bottom w:val="nil"/>
              <w:right w:val="nil"/>
            </w:tcBorders>
            <w:shd w:val="clear" w:color="auto" w:fill="auto"/>
            <w:noWrap/>
            <w:vAlign w:val="bottom"/>
            <w:hideMark/>
          </w:tcPr>
          <w:p w14:paraId="73AF47BE" w14:textId="77777777" w:rsidR="0047058F" w:rsidRPr="0047058F" w:rsidRDefault="0047058F" w:rsidP="0047058F">
            <w:pPr>
              <w:spacing w:line="240" w:lineRule="auto"/>
              <w:jc w:val="left"/>
              <w:rPr>
                <w:rFonts w:ascii="Calibri" w:hAnsi="Calibri" w:cs="Calibri"/>
                <w:color w:val="000000"/>
                <w:lang w:val="en-NZ" w:eastAsia="en-NZ"/>
              </w:rPr>
            </w:pPr>
            <w:r w:rsidRPr="0047058F">
              <w:rPr>
                <w:rFonts w:ascii="Calibri" w:hAnsi="Calibri" w:cs="Calibri"/>
                <w:color w:val="000000"/>
                <w:lang w:val="en-NZ" w:eastAsia="en-NZ"/>
              </w:rPr>
              <w:t>Nelson</w:t>
            </w:r>
          </w:p>
        </w:tc>
        <w:tc>
          <w:tcPr>
            <w:tcW w:w="2460" w:type="dxa"/>
            <w:tcBorders>
              <w:top w:val="nil"/>
              <w:left w:val="nil"/>
              <w:bottom w:val="nil"/>
              <w:right w:val="nil"/>
            </w:tcBorders>
            <w:shd w:val="clear" w:color="auto" w:fill="auto"/>
            <w:noWrap/>
            <w:vAlign w:val="bottom"/>
            <w:hideMark/>
          </w:tcPr>
          <w:p w14:paraId="266039BD"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7.4</w:t>
            </w:r>
          </w:p>
        </w:tc>
        <w:tc>
          <w:tcPr>
            <w:tcW w:w="1560" w:type="dxa"/>
            <w:tcBorders>
              <w:top w:val="nil"/>
              <w:left w:val="nil"/>
              <w:bottom w:val="nil"/>
              <w:right w:val="single" w:sz="4" w:space="0" w:color="auto"/>
            </w:tcBorders>
            <w:shd w:val="clear" w:color="auto" w:fill="auto"/>
            <w:noWrap/>
            <w:vAlign w:val="bottom"/>
            <w:hideMark/>
          </w:tcPr>
          <w:p w14:paraId="5493C8EC" w14:textId="77777777" w:rsidR="0047058F" w:rsidRPr="0047058F" w:rsidRDefault="0047058F" w:rsidP="0047058F">
            <w:pPr>
              <w:spacing w:line="240" w:lineRule="auto"/>
              <w:jc w:val="right"/>
              <w:rPr>
                <w:rFonts w:cs="Arial"/>
                <w:color w:val="FF0000"/>
                <w:sz w:val="20"/>
                <w:szCs w:val="20"/>
                <w:lang w:val="en-NZ" w:eastAsia="en-NZ"/>
              </w:rPr>
            </w:pPr>
            <w:r w:rsidRPr="0047058F">
              <w:rPr>
                <w:rFonts w:cs="Arial"/>
                <w:color w:val="FF0000"/>
                <w:sz w:val="20"/>
                <w:szCs w:val="20"/>
                <w:lang w:val="en-NZ" w:eastAsia="en-NZ"/>
              </w:rPr>
              <w:t>-2.1%</w:t>
            </w:r>
          </w:p>
        </w:tc>
        <w:tc>
          <w:tcPr>
            <w:tcW w:w="1683" w:type="dxa"/>
            <w:tcBorders>
              <w:top w:val="nil"/>
              <w:left w:val="single" w:sz="4" w:space="0" w:color="auto"/>
              <w:bottom w:val="nil"/>
              <w:right w:val="nil"/>
            </w:tcBorders>
            <w:shd w:val="clear" w:color="auto" w:fill="auto"/>
            <w:noWrap/>
            <w:vAlign w:val="bottom"/>
            <w:hideMark/>
          </w:tcPr>
          <w:p w14:paraId="448FE797"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2.6</w:t>
            </w:r>
          </w:p>
        </w:tc>
        <w:tc>
          <w:tcPr>
            <w:tcW w:w="1401" w:type="dxa"/>
            <w:tcBorders>
              <w:top w:val="nil"/>
              <w:left w:val="nil"/>
              <w:bottom w:val="nil"/>
              <w:right w:val="nil"/>
            </w:tcBorders>
            <w:shd w:val="clear" w:color="auto" w:fill="auto"/>
            <w:noWrap/>
            <w:vAlign w:val="bottom"/>
            <w:hideMark/>
          </w:tcPr>
          <w:p w14:paraId="5FB46E3C" w14:textId="77777777" w:rsidR="0047058F" w:rsidRPr="0047058F" w:rsidRDefault="0047058F" w:rsidP="0047058F">
            <w:pPr>
              <w:spacing w:line="240" w:lineRule="auto"/>
              <w:jc w:val="right"/>
              <w:rPr>
                <w:rFonts w:cs="Arial"/>
                <w:color w:val="FF0000"/>
                <w:sz w:val="20"/>
                <w:szCs w:val="20"/>
                <w:lang w:val="en-NZ" w:eastAsia="en-NZ"/>
              </w:rPr>
            </w:pPr>
            <w:r w:rsidRPr="0047058F">
              <w:rPr>
                <w:rFonts w:cs="Arial"/>
                <w:color w:val="FF0000"/>
                <w:sz w:val="20"/>
                <w:szCs w:val="20"/>
                <w:lang w:val="en-NZ" w:eastAsia="en-NZ"/>
              </w:rPr>
              <w:t>2.3%</w:t>
            </w:r>
          </w:p>
        </w:tc>
      </w:tr>
      <w:tr w:rsidR="0047058F" w:rsidRPr="0047058F" w14:paraId="2719743F" w14:textId="77777777" w:rsidTr="0047058F">
        <w:trPr>
          <w:trHeight w:val="290"/>
          <w:jc w:val="center"/>
        </w:trPr>
        <w:tc>
          <w:tcPr>
            <w:tcW w:w="2076" w:type="dxa"/>
            <w:tcBorders>
              <w:top w:val="nil"/>
              <w:left w:val="nil"/>
              <w:bottom w:val="nil"/>
              <w:right w:val="nil"/>
            </w:tcBorders>
            <w:shd w:val="clear" w:color="auto" w:fill="auto"/>
            <w:noWrap/>
            <w:vAlign w:val="bottom"/>
            <w:hideMark/>
          </w:tcPr>
          <w:p w14:paraId="1EB5F72B" w14:textId="77777777" w:rsidR="0047058F" w:rsidRPr="0047058F" w:rsidRDefault="0047058F" w:rsidP="0047058F">
            <w:pPr>
              <w:spacing w:line="240" w:lineRule="auto"/>
              <w:jc w:val="left"/>
              <w:rPr>
                <w:rFonts w:ascii="Calibri" w:hAnsi="Calibri" w:cs="Calibri"/>
                <w:color w:val="000000"/>
                <w:lang w:val="en-NZ" w:eastAsia="en-NZ"/>
              </w:rPr>
            </w:pPr>
            <w:r w:rsidRPr="0047058F">
              <w:rPr>
                <w:rFonts w:ascii="Calibri" w:hAnsi="Calibri" w:cs="Calibri"/>
                <w:color w:val="000000"/>
                <w:lang w:val="en-NZ" w:eastAsia="en-NZ"/>
              </w:rPr>
              <w:t>Marlborough</w:t>
            </w:r>
          </w:p>
        </w:tc>
        <w:tc>
          <w:tcPr>
            <w:tcW w:w="2460" w:type="dxa"/>
            <w:tcBorders>
              <w:top w:val="nil"/>
              <w:left w:val="nil"/>
              <w:bottom w:val="nil"/>
              <w:right w:val="nil"/>
            </w:tcBorders>
            <w:shd w:val="clear" w:color="auto" w:fill="auto"/>
            <w:noWrap/>
            <w:vAlign w:val="bottom"/>
            <w:hideMark/>
          </w:tcPr>
          <w:p w14:paraId="45D7FF31"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5.3</w:t>
            </w:r>
          </w:p>
        </w:tc>
        <w:tc>
          <w:tcPr>
            <w:tcW w:w="1560" w:type="dxa"/>
            <w:tcBorders>
              <w:top w:val="nil"/>
              <w:left w:val="nil"/>
              <w:bottom w:val="nil"/>
              <w:right w:val="single" w:sz="4" w:space="0" w:color="auto"/>
            </w:tcBorders>
            <w:shd w:val="clear" w:color="auto" w:fill="auto"/>
            <w:noWrap/>
            <w:vAlign w:val="bottom"/>
            <w:hideMark/>
          </w:tcPr>
          <w:p w14:paraId="0A65DB16" w14:textId="77777777" w:rsidR="0047058F" w:rsidRPr="0047058F" w:rsidRDefault="0047058F" w:rsidP="0047058F">
            <w:pPr>
              <w:spacing w:line="240" w:lineRule="auto"/>
              <w:jc w:val="right"/>
              <w:rPr>
                <w:rFonts w:cs="Arial"/>
                <w:color w:val="FF0000"/>
                <w:sz w:val="20"/>
                <w:szCs w:val="20"/>
                <w:lang w:val="en-NZ" w:eastAsia="en-NZ"/>
              </w:rPr>
            </w:pPr>
            <w:r w:rsidRPr="0047058F">
              <w:rPr>
                <w:rFonts w:cs="Arial"/>
                <w:color w:val="FF0000"/>
                <w:sz w:val="20"/>
                <w:szCs w:val="20"/>
                <w:lang w:val="en-NZ" w:eastAsia="en-NZ"/>
              </w:rPr>
              <w:t>0.4%</w:t>
            </w:r>
          </w:p>
        </w:tc>
        <w:tc>
          <w:tcPr>
            <w:tcW w:w="1683" w:type="dxa"/>
            <w:tcBorders>
              <w:top w:val="nil"/>
              <w:left w:val="single" w:sz="4" w:space="0" w:color="auto"/>
              <w:bottom w:val="nil"/>
              <w:right w:val="nil"/>
            </w:tcBorders>
            <w:shd w:val="clear" w:color="auto" w:fill="auto"/>
            <w:noWrap/>
            <w:vAlign w:val="bottom"/>
            <w:hideMark/>
          </w:tcPr>
          <w:p w14:paraId="00929E22"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1.8</w:t>
            </w:r>
          </w:p>
        </w:tc>
        <w:tc>
          <w:tcPr>
            <w:tcW w:w="1401" w:type="dxa"/>
            <w:tcBorders>
              <w:top w:val="nil"/>
              <w:left w:val="nil"/>
              <w:bottom w:val="nil"/>
              <w:right w:val="nil"/>
            </w:tcBorders>
            <w:shd w:val="clear" w:color="auto" w:fill="auto"/>
            <w:noWrap/>
            <w:vAlign w:val="bottom"/>
            <w:hideMark/>
          </w:tcPr>
          <w:p w14:paraId="13C9283D" w14:textId="77777777" w:rsidR="0047058F" w:rsidRPr="0047058F" w:rsidRDefault="0047058F" w:rsidP="0047058F">
            <w:pPr>
              <w:spacing w:line="240" w:lineRule="auto"/>
              <w:jc w:val="right"/>
              <w:rPr>
                <w:rFonts w:cs="Arial"/>
                <w:color w:val="FF0000"/>
                <w:sz w:val="20"/>
                <w:szCs w:val="20"/>
                <w:lang w:val="en-NZ" w:eastAsia="en-NZ"/>
              </w:rPr>
            </w:pPr>
            <w:r w:rsidRPr="0047058F">
              <w:rPr>
                <w:rFonts w:cs="Arial"/>
                <w:color w:val="FF0000"/>
                <w:sz w:val="20"/>
                <w:szCs w:val="20"/>
                <w:lang w:val="en-NZ" w:eastAsia="en-NZ"/>
              </w:rPr>
              <w:t>-3.9%</w:t>
            </w:r>
          </w:p>
        </w:tc>
      </w:tr>
      <w:tr w:rsidR="0047058F" w:rsidRPr="0047058F" w14:paraId="066F8CBA" w14:textId="77777777" w:rsidTr="0047058F">
        <w:trPr>
          <w:trHeight w:val="290"/>
          <w:jc w:val="center"/>
        </w:trPr>
        <w:tc>
          <w:tcPr>
            <w:tcW w:w="2076" w:type="dxa"/>
            <w:tcBorders>
              <w:top w:val="nil"/>
              <w:left w:val="nil"/>
              <w:bottom w:val="nil"/>
              <w:right w:val="nil"/>
            </w:tcBorders>
            <w:shd w:val="clear" w:color="auto" w:fill="auto"/>
            <w:noWrap/>
            <w:vAlign w:val="bottom"/>
            <w:hideMark/>
          </w:tcPr>
          <w:p w14:paraId="168D49D4" w14:textId="77777777" w:rsidR="0047058F" w:rsidRPr="0047058F" w:rsidRDefault="0047058F" w:rsidP="0047058F">
            <w:pPr>
              <w:spacing w:line="240" w:lineRule="auto"/>
              <w:jc w:val="left"/>
              <w:rPr>
                <w:rFonts w:ascii="Calibri" w:hAnsi="Calibri" w:cs="Calibri"/>
                <w:color w:val="000000"/>
                <w:lang w:val="en-NZ" w:eastAsia="en-NZ"/>
              </w:rPr>
            </w:pPr>
            <w:r w:rsidRPr="0047058F">
              <w:rPr>
                <w:rFonts w:ascii="Calibri" w:hAnsi="Calibri" w:cs="Calibri"/>
                <w:color w:val="000000"/>
                <w:lang w:val="en-NZ" w:eastAsia="en-NZ"/>
              </w:rPr>
              <w:t>West Coast</w:t>
            </w:r>
          </w:p>
        </w:tc>
        <w:tc>
          <w:tcPr>
            <w:tcW w:w="2460" w:type="dxa"/>
            <w:tcBorders>
              <w:top w:val="nil"/>
              <w:left w:val="nil"/>
              <w:bottom w:val="nil"/>
              <w:right w:val="nil"/>
            </w:tcBorders>
            <w:shd w:val="clear" w:color="auto" w:fill="auto"/>
            <w:noWrap/>
            <w:vAlign w:val="bottom"/>
            <w:hideMark/>
          </w:tcPr>
          <w:p w14:paraId="4555F6EF"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2.6</w:t>
            </w:r>
          </w:p>
        </w:tc>
        <w:tc>
          <w:tcPr>
            <w:tcW w:w="1560" w:type="dxa"/>
            <w:tcBorders>
              <w:top w:val="nil"/>
              <w:left w:val="nil"/>
              <w:bottom w:val="nil"/>
              <w:right w:val="single" w:sz="4" w:space="0" w:color="auto"/>
            </w:tcBorders>
            <w:shd w:val="clear" w:color="auto" w:fill="auto"/>
            <w:noWrap/>
            <w:vAlign w:val="bottom"/>
            <w:hideMark/>
          </w:tcPr>
          <w:p w14:paraId="0DEF17C4" w14:textId="77777777" w:rsidR="0047058F" w:rsidRPr="0047058F" w:rsidRDefault="0047058F" w:rsidP="0047058F">
            <w:pPr>
              <w:spacing w:line="240" w:lineRule="auto"/>
              <w:jc w:val="right"/>
              <w:rPr>
                <w:rFonts w:cs="Arial"/>
                <w:color w:val="FF0000"/>
                <w:sz w:val="20"/>
                <w:szCs w:val="20"/>
                <w:lang w:val="en-NZ" w:eastAsia="en-NZ"/>
              </w:rPr>
            </w:pPr>
            <w:r w:rsidRPr="0047058F">
              <w:rPr>
                <w:rFonts w:cs="Arial"/>
                <w:color w:val="FF0000"/>
                <w:sz w:val="20"/>
                <w:szCs w:val="20"/>
                <w:lang w:val="en-NZ" w:eastAsia="en-NZ"/>
              </w:rPr>
              <w:t>2.2%</w:t>
            </w:r>
          </w:p>
        </w:tc>
        <w:tc>
          <w:tcPr>
            <w:tcW w:w="1683" w:type="dxa"/>
            <w:tcBorders>
              <w:top w:val="nil"/>
              <w:left w:val="single" w:sz="4" w:space="0" w:color="auto"/>
              <w:bottom w:val="nil"/>
              <w:right w:val="nil"/>
            </w:tcBorders>
            <w:shd w:val="clear" w:color="auto" w:fill="auto"/>
            <w:noWrap/>
            <w:vAlign w:val="bottom"/>
            <w:hideMark/>
          </w:tcPr>
          <w:p w14:paraId="286F6969"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1.1</w:t>
            </w:r>
          </w:p>
        </w:tc>
        <w:tc>
          <w:tcPr>
            <w:tcW w:w="1401" w:type="dxa"/>
            <w:tcBorders>
              <w:top w:val="nil"/>
              <w:left w:val="nil"/>
              <w:bottom w:val="nil"/>
              <w:right w:val="nil"/>
            </w:tcBorders>
            <w:shd w:val="clear" w:color="auto" w:fill="auto"/>
            <w:noWrap/>
            <w:vAlign w:val="bottom"/>
            <w:hideMark/>
          </w:tcPr>
          <w:p w14:paraId="552BA541" w14:textId="77777777" w:rsidR="0047058F" w:rsidRPr="0047058F" w:rsidRDefault="0047058F" w:rsidP="0047058F">
            <w:pPr>
              <w:spacing w:line="240" w:lineRule="auto"/>
              <w:jc w:val="right"/>
              <w:rPr>
                <w:rFonts w:cs="Arial"/>
                <w:color w:val="FF0000"/>
                <w:sz w:val="20"/>
                <w:szCs w:val="20"/>
                <w:lang w:val="en-NZ" w:eastAsia="en-NZ"/>
              </w:rPr>
            </w:pPr>
            <w:r w:rsidRPr="0047058F">
              <w:rPr>
                <w:rFonts w:cs="Arial"/>
                <w:color w:val="FF0000"/>
                <w:sz w:val="20"/>
                <w:szCs w:val="20"/>
                <w:lang w:val="en-NZ" w:eastAsia="en-NZ"/>
              </w:rPr>
              <w:t>29.9%</w:t>
            </w:r>
          </w:p>
        </w:tc>
      </w:tr>
      <w:tr w:rsidR="0047058F" w:rsidRPr="0047058F" w14:paraId="0F8DADA7" w14:textId="77777777" w:rsidTr="0047058F">
        <w:trPr>
          <w:trHeight w:val="290"/>
          <w:jc w:val="center"/>
        </w:trPr>
        <w:tc>
          <w:tcPr>
            <w:tcW w:w="2076" w:type="dxa"/>
            <w:tcBorders>
              <w:top w:val="nil"/>
              <w:left w:val="nil"/>
              <w:bottom w:val="nil"/>
              <w:right w:val="nil"/>
            </w:tcBorders>
            <w:shd w:val="clear" w:color="auto" w:fill="auto"/>
            <w:noWrap/>
            <w:vAlign w:val="bottom"/>
            <w:hideMark/>
          </w:tcPr>
          <w:p w14:paraId="00767472" w14:textId="77777777" w:rsidR="0047058F" w:rsidRPr="0047058F" w:rsidRDefault="0047058F" w:rsidP="0047058F">
            <w:pPr>
              <w:spacing w:line="240" w:lineRule="auto"/>
              <w:jc w:val="left"/>
              <w:rPr>
                <w:rFonts w:ascii="Calibri" w:hAnsi="Calibri" w:cs="Calibri"/>
                <w:color w:val="000000"/>
                <w:lang w:val="en-NZ" w:eastAsia="en-NZ"/>
              </w:rPr>
            </w:pPr>
            <w:r w:rsidRPr="0047058F">
              <w:rPr>
                <w:rFonts w:ascii="Calibri" w:hAnsi="Calibri" w:cs="Calibri"/>
                <w:color w:val="000000"/>
                <w:lang w:val="en-NZ" w:eastAsia="en-NZ"/>
              </w:rPr>
              <w:t>Canterbury</w:t>
            </w:r>
          </w:p>
        </w:tc>
        <w:tc>
          <w:tcPr>
            <w:tcW w:w="2460" w:type="dxa"/>
            <w:tcBorders>
              <w:top w:val="nil"/>
              <w:left w:val="nil"/>
              <w:bottom w:val="nil"/>
              <w:right w:val="nil"/>
            </w:tcBorders>
            <w:shd w:val="clear" w:color="auto" w:fill="auto"/>
            <w:noWrap/>
            <w:vAlign w:val="bottom"/>
            <w:hideMark/>
          </w:tcPr>
          <w:p w14:paraId="5B5DE7B8"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48.5</w:t>
            </w:r>
          </w:p>
        </w:tc>
        <w:tc>
          <w:tcPr>
            <w:tcW w:w="1560" w:type="dxa"/>
            <w:tcBorders>
              <w:top w:val="nil"/>
              <w:left w:val="nil"/>
              <w:bottom w:val="nil"/>
              <w:right w:val="single" w:sz="4" w:space="0" w:color="auto"/>
            </w:tcBorders>
            <w:shd w:val="clear" w:color="auto" w:fill="auto"/>
            <w:noWrap/>
            <w:vAlign w:val="bottom"/>
            <w:hideMark/>
          </w:tcPr>
          <w:p w14:paraId="3C8F616D" w14:textId="77777777" w:rsidR="0047058F" w:rsidRPr="0047058F" w:rsidRDefault="0047058F" w:rsidP="0047058F">
            <w:pPr>
              <w:spacing w:line="240" w:lineRule="auto"/>
              <w:jc w:val="right"/>
              <w:rPr>
                <w:rFonts w:cs="Arial"/>
                <w:color w:val="FF0000"/>
                <w:sz w:val="20"/>
                <w:szCs w:val="20"/>
                <w:lang w:val="en-NZ" w:eastAsia="en-NZ"/>
              </w:rPr>
            </w:pPr>
            <w:r w:rsidRPr="0047058F">
              <w:rPr>
                <w:rFonts w:cs="Arial"/>
                <w:color w:val="FF0000"/>
                <w:sz w:val="20"/>
                <w:szCs w:val="20"/>
                <w:lang w:val="en-NZ" w:eastAsia="en-NZ"/>
              </w:rPr>
              <w:t>-1.6%</w:t>
            </w:r>
          </w:p>
        </w:tc>
        <w:tc>
          <w:tcPr>
            <w:tcW w:w="1683" w:type="dxa"/>
            <w:tcBorders>
              <w:top w:val="nil"/>
              <w:left w:val="single" w:sz="4" w:space="0" w:color="auto"/>
              <w:bottom w:val="nil"/>
              <w:right w:val="nil"/>
            </w:tcBorders>
            <w:shd w:val="clear" w:color="auto" w:fill="auto"/>
            <w:noWrap/>
            <w:vAlign w:val="bottom"/>
            <w:hideMark/>
          </w:tcPr>
          <w:p w14:paraId="639960E5"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15.0</w:t>
            </w:r>
          </w:p>
        </w:tc>
        <w:tc>
          <w:tcPr>
            <w:tcW w:w="1401" w:type="dxa"/>
            <w:tcBorders>
              <w:top w:val="nil"/>
              <w:left w:val="nil"/>
              <w:bottom w:val="nil"/>
              <w:right w:val="nil"/>
            </w:tcBorders>
            <w:shd w:val="clear" w:color="auto" w:fill="auto"/>
            <w:noWrap/>
            <w:vAlign w:val="bottom"/>
            <w:hideMark/>
          </w:tcPr>
          <w:p w14:paraId="0E272A47" w14:textId="77777777" w:rsidR="0047058F" w:rsidRPr="0047058F" w:rsidRDefault="0047058F" w:rsidP="0047058F">
            <w:pPr>
              <w:spacing w:line="240" w:lineRule="auto"/>
              <w:jc w:val="right"/>
              <w:rPr>
                <w:rFonts w:cs="Arial"/>
                <w:color w:val="FF0000"/>
                <w:sz w:val="20"/>
                <w:szCs w:val="20"/>
                <w:lang w:val="en-NZ" w:eastAsia="en-NZ"/>
              </w:rPr>
            </w:pPr>
            <w:r w:rsidRPr="0047058F">
              <w:rPr>
                <w:rFonts w:cs="Arial"/>
                <w:color w:val="FF0000"/>
                <w:sz w:val="20"/>
                <w:szCs w:val="20"/>
                <w:lang w:val="en-NZ" w:eastAsia="en-NZ"/>
              </w:rPr>
              <w:t>-0.3%</w:t>
            </w:r>
          </w:p>
        </w:tc>
      </w:tr>
      <w:tr w:rsidR="0047058F" w:rsidRPr="0047058F" w14:paraId="20143A00" w14:textId="77777777" w:rsidTr="0047058F">
        <w:trPr>
          <w:trHeight w:val="290"/>
          <w:jc w:val="center"/>
        </w:trPr>
        <w:tc>
          <w:tcPr>
            <w:tcW w:w="2076" w:type="dxa"/>
            <w:tcBorders>
              <w:top w:val="nil"/>
              <w:left w:val="nil"/>
              <w:bottom w:val="nil"/>
              <w:right w:val="nil"/>
            </w:tcBorders>
            <w:shd w:val="clear" w:color="auto" w:fill="auto"/>
            <w:noWrap/>
            <w:vAlign w:val="bottom"/>
            <w:hideMark/>
          </w:tcPr>
          <w:p w14:paraId="494B9A90" w14:textId="77777777" w:rsidR="0047058F" w:rsidRPr="0047058F" w:rsidRDefault="0047058F" w:rsidP="0047058F">
            <w:pPr>
              <w:spacing w:line="240" w:lineRule="auto"/>
              <w:jc w:val="left"/>
              <w:rPr>
                <w:rFonts w:ascii="Calibri" w:hAnsi="Calibri" w:cs="Calibri"/>
                <w:color w:val="000000"/>
                <w:lang w:val="en-NZ" w:eastAsia="en-NZ"/>
              </w:rPr>
            </w:pPr>
            <w:r w:rsidRPr="0047058F">
              <w:rPr>
                <w:rFonts w:ascii="Calibri" w:hAnsi="Calibri" w:cs="Calibri"/>
                <w:color w:val="000000"/>
                <w:lang w:val="en-NZ" w:eastAsia="en-NZ"/>
              </w:rPr>
              <w:t>South Canterbury</w:t>
            </w:r>
          </w:p>
        </w:tc>
        <w:tc>
          <w:tcPr>
            <w:tcW w:w="2460" w:type="dxa"/>
            <w:tcBorders>
              <w:top w:val="nil"/>
              <w:left w:val="nil"/>
              <w:bottom w:val="nil"/>
              <w:right w:val="nil"/>
            </w:tcBorders>
            <w:shd w:val="clear" w:color="auto" w:fill="auto"/>
            <w:noWrap/>
            <w:vAlign w:val="bottom"/>
            <w:hideMark/>
          </w:tcPr>
          <w:p w14:paraId="7475574F"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6.4</w:t>
            </w:r>
          </w:p>
        </w:tc>
        <w:tc>
          <w:tcPr>
            <w:tcW w:w="1560" w:type="dxa"/>
            <w:tcBorders>
              <w:top w:val="nil"/>
              <w:left w:val="nil"/>
              <w:bottom w:val="nil"/>
              <w:right w:val="single" w:sz="4" w:space="0" w:color="auto"/>
            </w:tcBorders>
            <w:shd w:val="clear" w:color="auto" w:fill="auto"/>
            <w:noWrap/>
            <w:vAlign w:val="bottom"/>
            <w:hideMark/>
          </w:tcPr>
          <w:p w14:paraId="54A35919" w14:textId="77777777" w:rsidR="0047058F" w:rsidRPr="0047058F" w:rsidRDefault="0047058F" w:rsidP="0047058F">
            <w:pPr>
              <w:spacing w:line="240" w:lineRule="auto"/>
              <w:jc w:val="right"/>
              <w:rPr>
                <w:rFonts w:cs="Arial"/>
                <w:color w:val="FF0000"/>
                <w:sz w:val="20"/>
                <w:szCs w:val="20"/>
                <w:lang w:val="en-NZ" w:eastAsia="en-NZ"/>
              </w:rPr>
            </w:pPr>
            <w:r w:rsidRPr="0047058F">
              <w:rPr>
                <w:rFonts w:cs="Arial"/>
                <w:color w:val="FF0000"/>
                <w:sz w:val="20"/>
                <w:szCs w:val="20"/>
                <w:lang w:val="en-NZ" w:eastAsia="en-NZ"/>
              </w:rPr>
              <w:t>-6.2%</w:t>
            </w:r>
          </w:p>
        </w:tc>
        <w:tc>
          <w:tcPr>
            <w:tcW w:w="1683" w:type="dxa"/>
            <w:tcBorders>
              <w:top w:val="nil"/>
              <w:left w:val="single" w:sz="4" w:space="0" w:color="auto"/>
              <w:bottom w:val="nil"/>
              <w:right w:val="nil"/>
            </w:tcBorders>
            <w:shd w:val="clear" w:color="auto" w:fill="auto"/>
            <w:noWrap/>
            <w:vAlign w:val="bottom"/>
            <w:hideMark/>
          </w:tcPr>
          <w:p w14:paraId="199E0766"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2.0</w:t>
            </w:r>
          </w:p>
        </w:tc>
        <w:tc>
          <w:tcPr>
            <w:tcW w:w="1401" w:type="dxa"/>
            <w:tcBorders>
              <w:top w:val="nil"/>
              <w:left w:val="nil"/>
              <w:bottom w:val="nil"/>
              <w:right w:val="nil"/>
            </w:tcBorders>
            <w:shd w:val="clear" w:color="auto" w:fill="auto"/>
            <w:noWrap/>
            <w:vAlign w:val="bottom"/>
            <w:hideMark/>
          </w:tcPr>
          <w:p w14:paraId="5E8E9C6F" w14:textId="77777777" w:rsidR="0047058F" w:rsidRPr="0047058F" w:rsidRDefault="0047058F" w:rsidP="0047058F">
            <w:pPr>
              <w:spacing w:line="240" w:lineRule="auto"/>
              <w:jc w:val="right"/>
              <w:rPr>
                <w:rFonts w:cs="Arial"/>
                <w:color w:val="FF0000"/>
                <w:sz w:val="20"/>
                <w:szCs w:val="20"/>
                <w:lang w:val="en-NZ" w:eastAsia="en-NZ"/>
              </w:rPr>
            </w:pPr>
            <w:r w:rsidRPr="0047058F">
              <w:rPr>
                <w:rFonts w:cs="Arial"/>
                <w:color w:val="FF0000"/>
                <w:sz w:val="20"/>
                <w:szCs w:val="20"/>
                <w:lang w:val="en-NZ" w:eastAsia="en-NZ"/>
              </w:rPr>
              <w:t>-5.6%</w:t>
            </w:r>
          </w:p>
        </w:tc>
      </w:tr>
      <w:tr w:rsidR="0047058F" w:rsidRPr="0047058F" w14:paraId="7189B91B" w14:textId="77777777" w:rsidTr="0047058F">
        <w:trPr>
          <w:trHeight w:val="290"/>
          <w:jc w:val="center"/>
        </w:trPr>
        <w:tc>
          <w:tcPr>
            <w:tcW w:w="2076" w:type="dxa"/>
            <w:tcBorders>
              <w:top w:val="nil"/>
              <w:left w:val="nil"/>
              <w:bottom w:val="nil"/>
              <w:right w:val="nil"/>
            </w:tcBorders>
            <w:shd w:val="clear" w:color="auto" w:fill="auto"/>
            <w:noWrap/>
            <w:vAlign w:val="bottom"/>
            <w:hideMark/>
          </w:tcPr>
          <w:p w14:paraId="4301C626" w14:textId="77777777" w:rsidR="0047058F" w:rsidRPr="0047058F" w:rsidRDefault="0047058F" w:rsidP="0047058F">
            <w:pPr>
              <w:spacing w:line="240" w:lineRule="auto"/>
              <w:jc w:val="left"/>
              <w:rPr>
                <w:rFonts w:ascii="Calibri" w:hAnsi="Calibri" w:cs="Calibri"/>
                <w:color w:val="000000"/>
                <w:lang w:val="en-NZ" w:eastAsia="en-NZ"/>
              </w:rPr>
            </w:pPr>
            <w:r w:rsidRPr="0047058F">
              <w:rPr>
                <w:rFonts w:ascii="Calibri" w:hAnsi="Calibri" w:cs="Calibri"/>
                <w:color w:val="000000"/>
                <w:lang w:val="en-NZ" w:eastAsia="en-NZ"/>
              </w:rPr>
              <w:t>Otago</w:t>
            </w:r>
          </w:p>
        </w:tc>
        <w:tc>
          <w:tcPr>
            <w:tcW w:w="2460" w:type="dxa"/>
            <w:tcBorders>
              <w:top w:val="nil"/>
              <w:left w:val="nil"/>
              <w:bottom w:val="nil"/>
              <w:right w:val="nil"/>
            </w:tcBorders>
            <w:shd w:val="clear" w:color="auto" w:fill="auto"/>
            <w:noWrap/>
            <w:vAlign w:val="bottom"/>
            <w:hideMark/>
          </w:tcPr>
          <w:p w14:paraId="361B89D4"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22.2</w:t>
            </w:r>
          </w:p>
        </w:tc>
        <w:tc>
          <w:tcPr>
            <w:tcW w:w="1560" w:type="dxa"/>
            <w:tcBorders>
              <w:top w:val="nil"/>
              <w:left w:val="nil"/>
              <w:bottom w:val="nil"/>
              <w:right w:val="single" w:sz="4" w:space="0" w:color="auto"/>
            </w:tcBorders>
            <w:shd w:val="clear" w:color="auto" w:fill="auto"/>
            <w:noWrap/>
            <w:vAlign w:val="bottom"/>
            <w:hideMark/>
          </w:tcPr>
          <w:p w14:paraId="598364AD" w14:textId="77777777" w:rsidR="0047058F" w:rsidRPr="0047058F" w:rsidRDefault="0047058F" w:rsidP="0047058F">
            <w:pPr>
              <w:spacing w:line="240" w:lineRule="auto"/>
              <w:jc w:val="right"/>
              <w:rPr>
                <w:rFonts w:cs="Arial"/>
                <w:color w:val="FF0000"/>
                <w:sz w:val="20"/>
                <w:szCs w:val="20"/>
                <w:lang w:val="en-NZ" w:eastAsia="en-NZ"/>
              </w:rPr>
            </w:pPr>
            <w:r w:rsidRPr="0047058F">
              <w:rPr>
                <w:rFonts w:cs="Arial"/>
                <w:color w:val="FF0000"/>
                <w:sz w:val="20"/>
                <w:szCs w:val="20"/>
                <w:lang w:val="en-NZ" w:eastAsia="en-NZ"/>
              </w:rPr>
              <w:t>-1.6%</w:t>
            </w:r>
          </w:p>
        </w:tc>
        <w:tc>
          <w:tcPr>
            <w:tcW w:w="1683" w:type="dxa"/>
            <w:tcBorders>
              <w:top w:val="nil"/>
              <w:left w:val="single" w:sz="4" w:space="0" w:color="auto"/>
              <w:bottom w:val="nil"/>
              <w:right w:val="nil"/>
            </w:tcBorders>
            <w:shd w:val="clear" w:color="auto" w:fill="auto"/>
            <w:noWrap/>
            <w:vAlign w:val="bottom"/>
            <w:hideMark/>
          </w:tcPr>
          <w:p w14:paraId="20BA38CF"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10.1</w:t>
            </w:r>
          </w:p>
        </w:tc>
        <w:tc>
          <w:tcPr>
            <w:tcW w:w="1401" w:type="dxa"/>
            <w:tcBorders>
              <w:top w:val="nil"/>
              <w:left w:val="nil"/>
              <w:bottom w:val="nil"/>
              <w:right w:val="nil"/>
            </w:tcBorders>
            <w:shd w:val="clear" w:color="auto" w:fill="auto"/>
            <w:noWrap/>
            <w:vAlign w:val="bottom"/>
            <w:hideMark/>
          </w:tcPr>
          <w:p w14:paraId="23222F9F" w14:textId="77777777" w:rsidR="0047058F" w:rsidRPr="0047058F" w:rsidRDefault="0047058F" w:rsidP="0047058F">
            <w:pPr>
              <w:spacing w:line="240" w:lineRule="auto"/>
              <w:jc w:val="right"/>
              <w:rPr>
                <w:rFonts w:cs="Arial"/>
                <w:color w:val="FF0000"/>
                <w:sz w:val="20"/>
                <w:szCs w:val="20"/>
                <w:lang w:val="en-NZ" w:eastAsia="en-NZ"/>
              </w:rPr>
            </w:pPr>
            <w:r w:rsidRPr="0047058F">
              <w:rPr>
                <w:rFonts w:cs="Arial"/>
                <w:color w:val="FF0000"/>
                <w:sz w:val="20"/>
                <w:szCs w:val="20"/>
                <w:lang w:val="en-NZ" w:eastAsia="en-NZ"/>
              </w:rPr>
              <w:t>0.0%</w:t>
            </w:r>
          </w:p>
        </w:tc>
      </w:tr>
      <w:tr w:rsidR="0047058F" w:rsidRPr="0047058F" w14:paraId="6FEC9693" w14:textId="77777777" w:rsidTr="0047058F">
        <w:trPr>
          <w:trHeight w:val="290"/>
          <w:jc w:val="center"/>
        </w:trPr>
        <w:tc>
          <w:tcPr>
            <w:tcW w:w="2076" w:type="dxa"/>
            <w:tcBorders>
              <w:top w:val="nil"/>
              <w:left w:val="nil"/>
              <w:bottom w:val="nil"/>
              <w:right w:val="nil"/>
            </w:tcBorders>
            <w:shd w:val="clear" w:color="auto" w:fill="auto"/>
            <w:noWrap/>
            <w:vAlign w:val="bottom"/>
            <w:hideMark/>
          </w:tcPr>
          <w:p w14:paraId="4B8F328D" w14:textId="77777777" w:rsidR="0047058F" w:rsidRPr="0047058F" w:rsidRDefault="0047058F" w:rsidP="0047058F">
            <w:pPr>
              <w:spacing w:line="240" w:lineRule="auto"/>
              <w:jc w:val="left"/>
              <w:rPr>
                <w:rFonts w:ascii="Calibri" w:hAnsi="Calibri" w:cs="Calibri"/>
                <w:color w:val="000000"/>
                <w:lang w:val="en-NZ" w:eastAsia="en-NZ"/>
              </w:rPr>
            </w:pPr>
            <w:r w:rsidRPr="0047058F">
              <w:rPr>
                <w:rFonts w:ascii="Calibri" w:hAnsi="Calibri" w:cs="Calibri"/>
                <w:color w:val="000000"/>
                <w:lang w:val="en-NZ" w:eastAsia="en-NZ"/>
              </w:rPr>
              <w:t>Southland</w:t>
            </w:r>
          </w:p>
        </w:tc>
        <w:tc>
          <w:tcPr>
            <w:tcW w:w="2460" w:type="dxa"/>
            <w:tcBorders>
              <w:top w:val="nil"/>
              <w:left w:val="nil"/>
              <w:bottom w:val="nil"/>
              <w:right w:val="nil"/>
            </w:tcBorders>
            <w:shd w:val="clear" w:color="auto" w:fill="auto"/>
            <w:noWrap/>
            <w:vAlign w:val="bottom"/>
            <w:hideMark/>
          </w:tcPr>
          <w:p w14:paraId="4F931ADF"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8.3</w:t>
            </w:r>
          </w:p>
        </w:tc>
        <w:tc>
          <w:tcPr>
            <w:tcW w:w="1560" w:type="dxa"/>
            <w:tcBorders>
              <w:top w:val="nil"/>
              <w:left w:val="nil"/>
              <w:bottom w:val="nil"/>
              <w:right w:val="single" w:sz="4" w:space="0" w:color="auto"/>
            </w:tcBorders>
            <w:shd w:val="clear" w:color="auto" w:fill="auto"/>
            <w:noWrap/>
            <w:vAlign w:val="bottom"/>
            <w:hideMark/>
          </w:tcPr>
          <w:p w14:paraId="597ABA12" w14:textId="77777777" w:rsidR="0047058F" w:rsidRPr="0047058F" w:rsidRDefault="0047058F" w:rsidP="0047058F">
            <w:pPr>
              <w:spacing w:line="240" w:lineRule="auto"/>
              <w:jc w:val="right"/>
              <w:rPr>
                <w:rFonts w:cs="Arial"/>
                <w:color w:val="FF0000"/>
                <w:sz w:val="20"/>
                <w:szCs w:val="20"/>
                <w:lang w:val="en-NZ" w:eastAsia="en-NZ"/>
              </w:rPr>
            </w:pPr>
            <w:r w:rsidRPr="0047058F">
              <w:rPr>
                <w:rFonts w:cs="Arial"/>
                <w:color w:val="FF0000"/>
                <w:sz w:val="20"/>
                <w:szCs w:val="20"/>
                <w:lang w:val="en-NZ" w:eastAsia="en-NZ"/>
              </w:rPr>
              <w:t>-7.7%</w:t>
            </w:r>
          </w:p>
        </w:tc>
        <w:tc>
          <w:tcPr>
            <w:tcW w:w="1683" w:type="dxa"/>
            <w:tcBorders>
              <w:top w:val="nil"/>
              <w:left w:val="single" w:sz="4" w:space="0" w:color="auto"/>
              <w:bottom w:val="nil"/>
              <w:right w:val="nil"/>
            </w:tcBorders>
            <w:shd w:val="clear" w:color="auto" w:fill="auto"/>
            <w:noWrap/>
            <w:vAlign w:val="bottom"/>
            <w:hideMark/>
          </w:tcPr>
          <w:p w14:paraId="5441354E" w14:textId="77777777" w:rsidR="0047058F" w:rsidRPr="0047058F" w:rsidRDefault="0047058F" w:rsidP="0047058F">
            <w:pPr>
              <w:spacing w:line="240" w:lineRule="auto"/>
              <w:jc w:val="right"/>
              <w:rPr>
                <w:rFonts w:cs="Arial"/>
                <w:color w:val="auto"/>
                <w:sz w:val="20"/>
                <w:szCs w:val="20"/>
                <w:lang w:val="en-NZ" w:eastAsia="en-NZ"/>
              </w:rPr>
            </w:pPr>
            <w:r w:rsidRPr="0047058F">
              <w:rPr>
                <w:rFonts w:cs="Arial"/>
                <w:color w:val="auto"/>
                <w:sz w:val="20"/>
                <w:szCs w:val="20"/>
                <w:lang w:val="en-NZ" w:eastAsia="en-NZ"/>
              </w:rPr>
              <w:t>4.0</w:t>
            </w:r>
          </w:p>
        </w:tc>
        <w:tc>
          <w:tcPr>
            <w:tcW w:w="1401" w:type="dxa"/>
            <w:tcBorders>
              <w:top w:val="nil"/>
              <w:left w:val="nil"/>
              <w:bottom w:val="nil"/>
              <w:right w:val="nil"/>
            </w:tcBorders>
            <w:shd w:val="clear" w:color="auto" w:fill="auto"/>
            <w:noWrap/>
            <w:vAlign w:val="bottom"/>
            <w:hideMark/>
          </w:tcPr>
          <w:p w14:paraId="64A6D956" w14:textId="77777777" w:rsidR="0047058F" w:rsidRPr="0047058F" w:rsidRDefault="0047058F" w:rsidP="0047058F">
            <w:pPr>
              <w:spacing w:line="240" w:lineRule="auto"/>
              <w:jc w:val="right"/>
              <w:rPr>
                <w:rFonts w:cs="Arial"/>
                <w:color w:val="FF0000"/>
                <w:sz w:val="20"/>
                <w:szCs w:val="20"/>
                <w:lang w:val="en-NZ" w:eastAsia="en-NZ"/>
              </w:rPr>
            </w:pPr>
            <w:r w:rsidRPr="0047058F">
              <w:rPr>
                <w:rFonts w:cs="Arial"/>
                <w:color w:val="FF0000"/>
                <w:sz w:val="20"/>
                <w:szCs w:val="20"/>
                <w:lang w:val="en-NZ" w:eastAsia="en-NZ"/>
              </w:rPr>
              <w:t>-2.1%</w:t>
            </w:r>
          </w:p>
        </w:tc>
      </w:tr>
      <w:tr w:rsidR="0047058F" w:rsidRPr="0047058F" w14:paraId="57A61FC4" w14:textId="77777777" w:rsidTr="0047058F">
        <w:trPr>
          <w:trHeight w:val="290"/>
          <w:jc w:val="center"/>
        </w:trPr>
        <w:tc>
          <w:tcPr>
            <w:tcW w:w="2076" w:type="dxa"/>
            <w:tcBorders>
              <w:top w:val="nil"/>
              <w:left w:val="nil"/>
              <w:bottom w:val="nil"/>
              <w:right w:val="nil"/>
            </w:tcBorders>
            <w:shd w:val="clear" w:color="auto" w:fill="auto"/>
            <w:noWrap/>
            <w:vAlign w:val="bottom"/>
            <w:hideMark/>
          </w:tcPr>
          <w:p w14:paraId="6259798A" w14:textId="77777777" w:rsidR="0047058F" w:rsidRPr="0047058F" w:rsidRDefault="0047058F" w:rsidP="0047058F">
            <w:pPr>
              <w:spacing w:line="240" w:lineRule="auto"/>
              <w:jc w:val="left"/>
              <w:rPr>
                <w:rFonts w:cs="Arial"/>
                <w:b/>
                <w:bCs/>
                <w:color w:val="auto"/>
                <w:sz w:val="20"/>
                <w:szCs w:val="20"/>
                <w:lang w:val="en-NZ" w:eastAsia="en-NZ"/>
              </w:rPr>
            </w:pPr>
            <w:r w:rsidRPr="0047058F">
              <w:rPr>
                <w:rFonts w:cs="Arial"/>
                <w:b/>
                <w:bCs/>
                <w:color w:val="auto"/>
                <w:sz w:val="20"/>
                <w:szCs w:val="20"/>
                <w:lang w:val="en-NZ" w:eastAsia="en-NZ"/>
              </w:rPr>
              <w:t>New Zealand</w:t>
            </w:r>
          </w:p>
        </w:tc>
        <w:tc>
          <w:tcPr>
            <w:tcW w:w="2460" w:type="dxa"/>
            <w:tcBorders>
              <w:top w:val="nil"/>
              <w:left w:val="nil"/>
              <w:bottom w:val="nil"/>
              <w:right w:val="nil"/>
            </w:tcBorders>
            <w:shd w:val="clear" w:color="auto" w:fill="auto"/>
            <w:noWrap/>
            <w:vAlign w:val="bottom"/>
            <w:hideMark/>
          </w:tcPr>
          <w:p w14:paraId="1D9891F4" w14:textId="77777777" w:rsidR="0047058F" w:rsidRPr="0047058F" w:rsidRDefault="0047058F" w:rsidP="0047058F">
            <w:pPr>
              <w:spacing w:line="240" w:lineRule="auto"/>
              <w:jc w:val="right"/>
              <w:rPr>
                <w:rFonts w:cs="Arial"/>
                <w:b/>
                <w:bCs/>
                <w:color w:val="auto"/>
                <w:sz w:val="20"/>
                <w:szCs w:val="20"/>
                <w:lang w:val="en-NZ" w:eastAsia="en-NZ"/>
              </w:rPr>
            </w:pPr>
            <w:r w:rsidRPr="0047058F">
              <w:rPr>
                <w:rFonts w:cs="Arial"/>
                <w:b/>
                <w:bCs/>
                <w:color w:val="auto"/>
                <w:sz w:val="20"/>
                <w:szCs w:val="20"/>
                <w:lang w:val="en-NZ" w:eastAsia="en-NZ"/>
              </w:rPr>
              <w:t>404.3</w:t>
            </w:r>
          </w:p>
        </w:tc>
        <w:tc>
          <w:tcPr>
            <w:tcW w:w="1560" w:type="dxa"/>
            <w:tcBorders>
              <w:top w:val="nil"/>
              <w:left w:val="nil"/>
              <w:bottom w:val="nil"/>
              <w:right w:val="single" w:sz="4" w:space="0" w:color="auto"/>
            </w:tcBorders>
            <w:shd w:val="clear" w:color="auto" w:fill="auto"/>
            <w:noWrap/>
            <w:vAlign w:val="bottom"/>
            <w:hideMark/>
          </w:tcPr>
          <w:p w14:paraId="012409EC" w14:textId="77777777" w:rsidR="0047058F" w:rsidRPr="0047058F" w:rsidRDefault="0047058F" w:rsidP="0047058F">
            <w:pPr>
              <w:spacing w:line="240" w:lineRule="auto"/>
              <w:jc w:val="right"/>
              <w:rPr>
                <w:rFonts w:cs="Arial"/>
                <w:b/>
                <w:bCs/>
                <w:color w:val="FF0000"/>
                <w:sz w:val="20"/>
                <w:szCs w:val="20"/>
                <w:lang w:val="en-NZ" w:eastAsia="en-NZ"/>
              </w:rPr>
            </w:pPr>
            <w:r w:rsidRPr="0047058F">
              <w:rPr>
                <w:rFonts w:cs="Arial"/>
                <w:b/>
                <w:bCs/>
                <w:color w:val="FF0000"/>
                <w:sz w:val="20"/>
                <w:szCs w:val="20"/>
                <w:lang w:val="en-NZ" w:eastAsia="en-NZ"/>
              </w:rPr>
              <w:t>0.5%</w:t>
            </w:r>
          </w:p>
        </w:tc>
        <w:tc>
          <w:tcPr>
            <w:tcW w:w="1683" w:type="dxa"/>
            <w:tcBorders>
              <w:top w:val="nil"/>
              <w:left w:val="single" w:sz="4" w:space="0" w:color="auto"/>
              <w:bottom w:val="nil"/>
              <w:right w:val="nil"/>
            </w:tcBorders>
            <w:shd w:val="clear" w:color="auto" w:fill="auto"/>
            <w:noWrap/>
            <w:vAlign w:val="bottom"/>
            <w:hideMark/>
          </w:tcPr>
          <w:p w14:paraId="5E9D52C3" w14:textId="77777777" w:rsidR="0047058F" w:rsidRPr="0047058F" w:rsidRDefault="0047058F" w:rsidP="0047058F">
            <w:pPr>
              <w:spacing w:line="240" w:lineRule="auto"/>
              <w:jc w:val="right"/>
              <w:rPr>
                <w:rFonts w:cs="Arial"/>
                <w:b/>
                <w:bCs/>
                <w:color w:val="auto"/>
                <w:sz w:val="20"/>
                <w:szCs w:val="20"/>
                <w:lang w:val="en-NZ" w:eastAsia="en-NZ"/>
              </w:rPr>
            </w:pPr>
            <w:r w:rsidRPr="0047058F">
              <w:rPr>
                <w:rFonts w:cs="Arial"/>
                <w:b/>
                <w:bCs/>
                <w:color w:val="auto"/>
                <w:sz w:val="20"/>
                <w:szCs w:val="20"/>
                <w:lang w:val="en-NZ" w:eastAsia="en-NZ"/>
              </w:rPr>
              <w:t>140.2</w:t>
            </w:r>
          </w:p>
        </w:tc>
        <w:tc>
          <w:tcPr>
            <w:tcW w:w="1401" w:type="dxa"/>
            <w:tcBorders>
              <w:top w:val="nil"/>
              <w:left w:val="nil"/>
              <w:bottom w:val="nil"/>
              <w:right w:val="nil"/>
            </w:tcBorders>
            <w:shd w:val="clear" w:color="auto" w:fill="auto"/>
            <w:noWrap/>
            <w:vAlign w:val="bottom"/>
            <w:hideMark/>
          </w:tcPr>
          <w:p w14:paraId="547CED3D" w14:textId="77777777" w:rsidR="0047058F" w:rsidRPr="0047058F" w:rsidRDefault="0047058F" w:rsidP="0047058F">
            <w:pPr>
              <w:spacing w:line="240" w:lineRule="auto"/>
              <w:jc w:val="right"/>
              <w:rPr>
                <w:rFonts w:cs="Arial"/>
                <w:b/>
                <w:bCs/>
                <w:color w:val="FF0000"/>
                <w:sz w:val="20"/>
                <w:szCs w:val="20"/>
                <w:lang w:val="en-NZ" w:eastAsia="en-NZ"/>
              </w:rPr>
            </w:pPr>
            <w:r w:rsidRPr="0047058F">
              <w:rPr>
                <w:rFonts w:cs="Arial"/>
                <w:b/>
                <w:bCs/>
                <w:color w:val="FF0000"/>
                <w:sz w:val="20"/>
                <w:szCs w:val="20"/>
                <w:lang w:val="en-NZ" w:eastAsia="en-NZ"/>
              </w:rPr>
              <w:t>-1.1%</w:t>
            </w:r>
          </w:p>
        </w:tc>
      </w:tr>
    </w:tbl>
    <w:p w14:paraId="7E69F734" w14:textId="798EE4CA" w:rsidR="0047058F" w:rsidRDefault="0047058F" w:rsidP="0047058F">
      <w:pPr>
        <w:pStyle w:val="BodytextWorldline"/>
        <w:rPr>
          <w:lang w:val="en-US"/>
        </w:rPr>
      </w:pPr>
      <w:r w:rsidRPr="00710DF2">
        <w:rPr>
          <w:sz w:val="16"/>
          <w:szCs w:val="16"/>
        </w:rPr>
        <w:t xml:space="preserve">Figure </w:t>
      </w:r>
      <w:r>
        <w:rPr>
          <w:sz w:val="16"/>
          <w:szCs w:val="16"/>
        </w:rPr>
        <w:t>1</w:t>
      </w:r>
      <w:r w:rsidRPr="00710DF2">
        <w:rPr>
          <w:sz w:val="16"/>
          <w:szCs w:val="16"/>
        </w:rPr>
        <w:t xml:space="preserve">: All Cards NZ underlying* spending through Worldline </w:t>
      </w:r>
      <w:proofErr w:type="gramStart"/>
      <w:r>
        <w:rPr>
          <w:sz w:val="16"/>
          <w:szCs w:val="16"/>
        </w:rPr>
        <w:t>during</w:t>
      </w:r>
      <w:proofErr w:type="gramEnd"/>
      <w:r>
        <w:rPr>
          <w:sz w:val="16"/>
          <w:szCs w:val="16"/>
        </w:rPr>
        <w:t xml:space="preserve"> 4 days 27-30 June 2024 </w:t>
      </w:r>
      <w:r w:rsidR="0089469D">
        <w:rPr>
          <w:sz w:val="16"/>
          <w:szCs w:val="16"/>
        </w:rPr>
        <w:t xml:space="preserve">versus 29-Jun to 2-Jul 2023 </w:t>
      </w:r>
      <w:r w:rsidRPr="00710DF2">
        <w:rPr>
          <w:sz w:val="16"/>
          <w:szCs w:val="16"/>
        </w:rPr>
        <w:t>for core retail merchants</w:t>
      </w:r>
      <w:r>
        <w:rPr>
          <w:sz w:val="16"/>
          <w:szCs w:val="16"/>
        </w:rPr>
        <w:t xml:space="preserve"> </w:t>
      </w:r>
      <w:r w:rsidRPr="00710DF2">
        <w:rPr>
          <w:sz w:val="16"/>
          <w:szCs w:val="16"/>
        </w:rPr>
        <w:t>(</w:t>
      </w:r>
      <w:r w:rsidRPr="00710DF2">
        <w:rPr>
          <w:rFonts w:cs="Arial"/>
          <w:color w:val="auto"/>
          <w:sz w:val="16"/>
          <w:szCs w:val="16"/>
          <w:lang w:val="en-NZ" w:eastAsia="en-NZ"/>
        </w:rPr>
        <w:t>* Underlying excludes large clients moving to or from Worldlin</w:t>
      </w:r>
      <w:r>
        <w:rPr>
          <w:rFonts w:cs="Arial"/>
          <w:color w:val="auto"/>
          <w:sz w:val="16"/>
          <w:szCs w:val="16"/>
          <w:lang w:val="en-NZ" w:eastAsia="en-NZ"/>
        </w:rPr>
        <w:t>e)</w:t>
      </w:r>
    </w:p>
    <w:p w14:paraId="7C3724D1" w14:textId="5AD96337" w:rsidR="003B3506" w:rsidRPr="003B3506" w:rsidRDefault="003B3506" w:rsidP="002D5574">
      <w:pPr>
        <w:pStyle w:val="BodytextWorldline"/>
        <w:spacing w:after="0"/>
        <w:rPr>
          <w:lang w:val="en-US"/>
        </w:rPr>
      </w:pPr>
    </w:p>
    <w:tbl>
      <w:tblPr>
        <w:tblW w:w="7460" w:type="dxa"/>
        <w:jc w:val="center"/>
        <w:tblCellMar>
          <w:left w:w="0" w:type="dxa"/>
          <w:right w:w="0" w:type="dxa"/>
        </w:tblCellMar>
        <w:tblLook w:val="04A0" w:firstRow="1" w:lastRow="0" w:firstColumn="1" w:lastColumn="0" w:noHBand="0" w:noVBand="1"/>
      </w:tblPr>
      <w:tblGrid>
        <w:gridCol w:w="2300"/>
        <w:gridCol w:w="1720"/>
        <w:gridCol w:w="1720"/>
        <w:gridCol w:w="1720"/>
      </w:tblGrid>
      <w:tr w:rsidR="00556D59" w14:paraId="5132754F" w14:textId="77777777" w:rsidTr="00556D59">
        <w:trPr>
          <w:trHeight w:val="553"/>
          <w:jc w:val="center"/>
        </w:trPr>
        <w:tc>
          <w:tcPr>
            <w:tcW w:w="7460" w:type="dxa"/>
            <w:gridSpan w:val="4"/>
            <w:tcBorders>
              <w:top w:val="nil"/>
              <w:left w:val="nil"/>
              <w:bottom w:val="nil"/>
              <w:right w:val="nil"/>
            </w:tcBorders>
            <w:shd w:val="clear" w:color="000000" w:fill="C0C0C0"/>
            <w:vAlign w:val="center"/>
            <w:hideMark/>
          </w:tcPr>
          <w:p w14:paraId="3D8923E2" w14:textId="77777777" w:rsidR="00556D59" w:rsidRDefault="00556D59">
            <w:pPr>
              <w:rPr>
                <w:rFonts w:cs="Arial"/>
                <w:b/>
                <w:bCs/>
                <w:sz w:val="20"/>
                <w:szCs w:val="20"/>
              </w:rPr>
            </w:pPr>
            <w:bookmarkStart w:id="1" w:name="_Hlk170733964"/>
            <w:r>
              <w:rPr>
                <w:rFonts w:cs="Arial"/>
                <w:b/>
                <w:bCs/>
                <w:sz w:val="20"/>
                <w:szCs w:val="20"/>
              </w:rPr>
              <w:t>WORLDLINE All Cards underlying* spending for CORE RETAIL less HOSPITALITY merchants for June 2024</w:t>
            </w:r>
          </w:p>
        </w:tc>
      </w:tr>
      <w:tr w:rsidR="00556D59" w14:paraId="3547DD2B" w14:textId="77777777" w:rsidTr="00556D59">
        <w:trPr>
          <w:trHeight w:val="290"/>
          <w:jc w:val="center"/>
        </w:trPr>
        <w:tc>
          <w:tcPr>
            <w:tcW w:w="0" w:type="auto"/>
            <w:tcBorders>
              <w:top w:val="nil"/>
              <w:left w:val="nil"/>
              <w:bottom w:val="nil"/>
              <w:right w:val="nil"/>
            </w:tcBorders>
            <w:shd w:val="clear" w:color="000000" w:fill="C0C0C0"/>
            <w:noWrap/>
            <w:vAlign w:val="bottom"/>
            <w:hideMark/>
          </w:tcPr>
          <w:p w14:paraId="17CB3A3C" w14:textId="77777777" w:rsidR="00556D59" w:rsidRDefault="00556D59">
            <w:pPr>
              <w:rPr>
                <w:rFonts w:cs="Arial"/>
                <w:sz w:val="20"/>
                <w:szCs w:val="20"/>
              </w:rPr>
            </w:pPr>
            <w:r>
              <w:rPr>
                <w:rFonts w:cs="Arial"/>
                <w:sz w:val="20"/>
                <w:szCs w:val="20"/>
              </w:rPr>
              <w:t> </w:t>
            </w:r>
          </w:p>
        </w:tc>
        <w:tc>
          <w:tcPr>
            <w:tcW w:w="0" w:type="auto"/>
            <w:tcBorders>
              <w:top w:val="nil"/>
              <w:left w:val="nil"/>
              <w:bottom w:val="nil"/>
              <w:right w:val="nil"/>
            </w:tcBorders>
            <w:shd w:val="clear" w:color="000000" w:fill="C0C0C0"/>
            <w:noWrap/>
            <w:vAlign w:val="bottom"/>
            <w:hideMark/>
          </w:tcPr>
          <w:p w14:paraId="6A85BDCD" w14:textId="77777777" w:rsidR="00556D59" w:rsidRDefault="00556D59">
            <w:pPr>
              <w:jc w:val="right"/>
              <w:rPr>
                <w:rFonts w:cs="Arial"/>
                <w:sz w:val="20"/>
                <w:szCs w:val="20"/>
              </w:rPr>
            </w:pPr>
            <w:r>
              <w:rPr>
                <w:rFonts w:cs="Arial"/>
                <w:sz w:val="20"/>
                <w:szCs w:val="20"/>
              </w:rPr>
              <w:t>Value</w:t>
            </w:r>
          </w:p>
        </w:tc>
        <w:tc>
          <w:tcPr>
            <w:tcW w:w="0" w:type="auto"/>
            <w:tcBorders>
              <w:top w:val="nil"/>
              <w:left w:val="nil"/>
              <w:bottom w:val="nil"/>
              <w:right w:val="nil"/>
            </w:tcBorders>
            <w:shd w:val="clear" w:color="000000" w:fill="C0C0C0"/>
            <w:noWrap/>
            <w:vAlign w:val="bottom"/>
            <w:hideMark/>
          </w:tcPr>
          <w:p w14:paraId="27CF4F8B" w14:textId="77777777" w:rsidR="00556D59" w:rsidRDefault="00556D59">
            <w:pPr>
              <w:jc w:val="right"/>
              <w:rPr>
                <w:rFonts w:cs="Arial"/>
                <w:sz w:val="20"/>
                <w:szCs w:val="20"/>
              </w:rPr>
            </w:pPr>
            <w:r>
              <w:rPr>
                <w:rFonts w:cs="Arial"/>
                <w:sz w:val="20"/>
                <w:szCs w:val="20"/>
              </w:rPr>
              <w:t>Underlying*</w:t>
            </w:r>
          </w:p>
        </w:tc>
        <w:tc>
          <w:tcPr>
            <w:tcW w:w="0" w:type="auto"/>
            <w:tcBorders>
              <w:top w:val="nil"/>
              <w:left w:val="nil"/>
              <w:bottom w:val="nil"/>
              <w:right w:val="nil"/>
            </w:tcBorders>
            <w:shd w:val="clear" w:color="000000" w:fill="C0C0C0"/>
            <w:noWrap/>
            <w:vAlign w:val="bottom"/>
            <w:hideMark/>
          </w:tcPr>
          <w:p w14:paraId="572B5AD1" w14:textId="77777777" w:rsidR="00556D59" w:rsidRDefault="00556D59">
            <w:pPr>
              <w:jc w:val="right"/>
              <w:rPr>
                <w:rFonts w:cs="Arial"/>
                <w:sz w:val="20"/>
                <w:szCs w:val="20"/>
              </w:rPr>
            </w:pPr>
            <w:r>
              <w:rPr>
                <w:rFonts w:cs="Arial"/>
                <w:sz w:val="20"/>
                <w:szCs w:val="20"/>
              </w:rPr>
              <w:t>Underlying*</w:t>
            </w:r>
          </w:p>
        </w:tc>
      </w:tr>
      <w:tr w:rsidR="00556D59" w14:paraId="33C61C35" w14:textId="77777777" w:rsidTr="006A0441">
        <w:trPr>
          <w:trHeight w:val="538"/>
          <w:jc w:val="center"/>
        </w:trPr>
        <w:tc>
          <w:tcPr>
            <w:tcW w:w="2300" w:type="dxa"/>
            <w:tcBorders>
              <w:top w:val="nil"/>
              <w:left w:val="nil"/>
              <w:bottom w:val="nil"/>
              <w:right w:val="nil"/>
            </w:tcBorders>
            <w:shd w:val="clear" w:color="000000" w:fill="C0C0C0"/>
            <w:vAlign w:val="bottom"/>
            <w:hideMark/>
          </w:tcPr>
          <w:p w14:paraId="20FC7AE9" w14:textId="77777777" w:rsidR="00556D59" w:rsidRDefault="00556D59">
            <w:pPr>
              <w:jc w:val="left"/>
              <w:rPr>
                <w:rFonts w:cs="Arial"/>
                <w:sz w:val="20"/>
                <w:szCs w:val="20"/>
              </w:rPr>
            </w:pPr>
            <w:r>
              <w:rPr>
                <w:rFonts w:cs="Arial"/>
                <w:sz w:val="20"/>
                <w:szCs w:val="20"/>
              </w:rPr>
              <w:t>Region</w:t>
            </w:r>
          </w:p>
        </w:tc>
        <w:tc>
          <w:tcPr>
            <w:tcW w:w="1720" w:type="dxa"/>
            <w:tcBorders>
              <w:top w:val="nil"/>
              <w:left w:val="nil"/>
              <w:bottom w:val="nil"/>
              <w:right w:val="nil"/>
            </w:tcBorders>
            <w:shd w:val="clear" w:color="000000" w:fill="C0C0C0"/>
            <w:vAlign w:val="bottom"/>
            <w:hideMark/>
          </w:tcPr>
          <w:p w14:paraId="110410A4" w14:textId="77777777" w:rsidR="00556D59" w:rsidRDefault="00556D59">
            <w:pPr>
              <w:jc w:val="right"/>
              <w:rPr>
                <w:rFonts w:cs="Arial"/>
                <w:sz w:val="20"/>
                <w:szCs w:val="20"/>
              </w:rPr>
            </w:pPr>
            <w:r>
              <w:rPr>
                <w:rFonts w:cs="Arial"/>
                <w:sz w:val="20"/>
                <w:szCs w:val="20"/>
              </w:rPr>
              <w:t>transactions $millions</w:t>
            </w:r>
          </w:p>
        </w:tc>
        <w:tc>
          <w:tcPr>
            <w:tcW w:w="1720" w:type="dxa"/>
            <w:tcBorders>
              <w:top w:val="nil"/>
              <w:left w:val="nil"/>
              <w:bottom w:val="nil"/>
              <w:right w:val="nil"/>
            </w:tcBorders>
            <w:shd w:val="clear" w:color="000000" w:fill="C0C0C0"/>
            <w:vAlign w:val="bottom"/>
            <w:hideMark/>
          </w:tcPr>
          <w:p w14:paraId="63FF2ECE" w14:textId="77777777" w:rsidR="00556D59" w:rsidRDefault="00556D59">
            <w:pPr>
              <w:jc w:val="right"/>
              <w:rPr>
                <w:rFonts w:cs="Arial"/>
                <w:sz w:val="20"/>
                <w:szCs w:val="20"/>
              </w:rPr>
            </w:pPr>
            <w:r>
              <w:rPr>
                <w:rFonts w:cs="Arial"/>
                <w:sz w:val="20"/>
                <w:szCs w:val="20"/>
              </w:rPr>
              <w:t>Annual % change on 2023</w:t>
            </w:r>
          </w:p>
        </w:tc>
        <w:tc>
          <w:tcPr>
            <w:tcW w:w="1720" w:type="dxa"/>
            <w:tcBorders>
              <w:top w:val="nil"/>
              <w:left w:val="nil"/>
              <w:bottom w:val="nil"/>
              <w:right w:val="nil"/>
            </w:tcBorders>
            <w:shd w:val="clear" w:color="000000" w:fill="C0C0C0"/>
            <w:vAlign w:val="bottom"/>
            <w:hideMark/>
          </w:tcPr>
          <w:p w14:paraId="4FB37CC3" w14:textId="77777777" w:rsidR="00556D59" w:rsidRDefault="00556D59">
            <w:pPr>
              <w:jc w:val="right"/>
              <w:rPr>
                <w:rFonts w:cs="Arial"/>
                <w:sz w:val="20"/>
                <w:szCs w:val="20"/>
              </w:rPr>
            </w:pPr>
            <w:r>
              <w:rPr>
                <w:rFonts w:cs="Arial"/>
                <w:sz w:val="20"/>
                <w:szCs w:val="20"/>
              </w:rPr>
              <w:t>Annual % change on 2019</w:t>
            </w:r>
          </w:p>
        </w:tc>
      </w:tr>
      <w:tr w:rsidR="00556D59" w14:paraId="7D63842D" w14:textId="77777777" w:rsidTr="00556D59">
        <w:trPr>
          <w:trHeight w:val="290"/>
          <w:jc w:val="center"/>
        </w:trPr>
        <w:tc>
          <w:tcPr>
            <w:tcW w:w="0" w:type="auto"/>
            <w:tcBorders>
              <w:top w:val="nil"/>
              <w:left w:val="nil"/>
              <w:bottom w:val="nil"/>
              <w:right w:val="nil"/>
            </w:tcBorders>
            <w:shd w:val="clear" w:color="auto" w:fill="auto"/>
            <w:noWrap/>
            <w:vAlign w:val="bottom"/>
            <w:hideMark/>
          </w:tcPr>
          <w:p w14:paraId="5234EF26" w14:textId="77777777" w:rsidR="00556D59" w:rsidRDefault="00556D59">
            <w:pPr>
              <w:jc w:val="left"/>
              <w:rPr>
                <w:rFonts w:ascii="Calibri" w:hAnsi="Calibri" w:cs="Calibri"/>
                <w:color w:val="000000"/>
              </w:rPr>
            </w:pPr>
            <w:r>
              <w:rPr>
                <w:rFonts w:ascii="Calibri" w:hAnsi="Calibri" w:cs="Calibri"/>
                <w:color w:val="000000"/>
              </w:rPr>
              <w:t>Auckland/Northland</w:t>
            </w:r>
          </w:p>
        </w:tc>
        <w:tc>
          <w:tcPr>
            <w:tcW w:w="0" w:type="auto"/>
            <w:tcBorders>
              <w:top w:val="nil"/>
              <w:left w:val="nil"/>
              <w:bottom w:val="nil"/>
              <w:right w:val="nil"/>
            </w:tcBorders>
            <w:shd w:val="clear" w:color="auto" w:fill="auto"/>
            <w:noWrap/>
            <w:vAlign w:val="bottom"/>
            <w:hideMark/>
          </w:tcPr>
          <w:p w14:paraId="53C77319" w14:textId="77777777" w:rsidR="00556D59" w:rsidRDefault="00556D59">
            <w:pPr>
              <w:jc w:val="right"/>
              <w:rPr>
                <w:rFonts w:cs="Arial"/>
                <w:color w:val="auto"/>
                <w:sz w:val="20"/>
                <w:szCs w:val="20"/>
              </w:rPr>
            </w:pPr>
            <w:r>
              <w:rPr>
                <w:rFonts w:cs="Arial"/>
                <w:sz w:val="20"/>
                <w:szCs w:val="20"/>
              </w:rPr>
              <w:t>1,042</w:t>
            </w:r>
          </w:p>
        </w:tc>
        <w:tc>
          <w:tcPr>
            <w:tcW w:w="0" w:type="auto"/>
            <w:tcBorders>
              <w:top w:val="nil"/>
              <w:left w:val="nil"/>
              <w:bottom w:val="nil"/>
              <w:right w:val="nil"/>
            </w:tcBorders>
            <w:shd w:val="clear" w:color="auto" w:fill="auto"/>
            <w:noWrap/>
            <w:vAlign w:val="bottom"/>
            <w:hideMark/>
          </w:tcPr>
          <w:p w14:paraId="25976E4F" w14:textId="77777777" w:rsidR="00556D59" w:rsidRDefault="00556D59">
            <w:pPr>
              <w:jc w:val="right"/>
              <w:rPr>
                <w:rFonts w:cs="Arial"/>
                <w:color w:val="FF0000"/>
                <w:sz w:val="20"/>
                <w:szCs w:val="20"/>
              </w:rPr>
            </w:pPr>
            <w:r>
              <w:rPr>
                <w:rFonts w:cs="Arial"/>
                <w:color w:val="FF0000"/>
                <w:sz w:val="20"/>
                <w:szCs w:val="20"/>
              </w:rPr>
              <w:t>-2.7%</w:t>
            </w:r>
          </w:p>
        </w:tc>
        <w:tc>
          <w:tcPr>
            <w:tcW w:w="0" w:type="auto"/>
            <w:tcBorders>
              <w:top w:val="nil"/>
              <w:left w:val="nil"/>
              <w:bottom w:val="nil"/>
              <w:right w:val="nil"/>
            </w:tcBorders>
            <w:shd w:val="clear" w:color="auto" w:fill="auto"/>
            <w:noWrap/>
            <w:vAlign w:val="bottom"/>
            <w:hideMark/>
          </w:tcPr>
          <w:p w14:paraId="3D6F9993" w14:textId="77777777" w:rsidR="00556D59" w:rsidRDefault="00556D59">
            <w:pPr>
              <w:jc w:val="right"/>
              <w:rPr>
                <w:rFonts w:cs="Arial"/>
                <w:color w:val="FF0000"/>
                <w:sz w:val="20"/>
                <w:szCs w:val="20"/>
              </w:rPr>
            </w:pPr>
            <w:r>
              <w:rPr>
                <w:rFonts w:cs="Arial"/>
                <w:color w:val="FF0000"/>
                <w:sz w:val="20"/>
                <w:szCs w:val="20"/>
              </w:rPr>
              <w:t>10.5%</w:t>
            </w:r>
          </w:p>
        </w:tc>
      </w:tr>
      <w:tr w:rsidR="00556D59" w14:paraId="21FCFAE5" w14:textId="77777777" w:rsidTr="00556D59">
        <w:trPr>
          <w:trHeight w:val="290"/>
          <w:jc w:val="center"/>
        </w:trPr>
        <w:tc>
          <w:tcPr>
            <w:tcW w:w="0" w:type="auto"/>
            <w:tcBorders>
              <w:top w:val="nil"/>
              <w:left w:val="nil"/>
              <w:bottom w:val="nil"/>
              <w:right w:val="nil"/>
            </w:tcBorders>
            <w:shd w:val="clear" w:color="auto" w:fill="auto"/>
            <w:noWrap/>
            <w:vAlign w:val="bottom"/>
            <w:hideMark/>
          </w:tcPr>
          <w:p w14:paraId="6DD2A223" w14:textId="77777777" w:rsidR="00556D59" w:rsidRDefault="00556D59">
            <w:pPr>
              <w:jc w:val="left"/>
              <w:rPr>
                <w:rFonts w:ascii="Calibri" w:hAnsi="Calibri" w:cs="Calibri"/>
                <w:color w:val="000000"/>
              </w:rPr>
            </w:pPr>
            <w:r>
              <w:rPr>
                <w:rFonts w:ascii="Calibri" w:hAnsi="Calibri" w:cs="Calibri"/>
                <w:color w:val="000000"/>
              </w:rPr>
              <w:t>Waikato</w:t>
            </w:r>
          </w:p>
        </w:tc>
        <w:tc>
          <w:tcPr>
            <w:tcW w:w="0" w:type="auto"/>
            <w:tcBorders>
              <w:top w:val="nil"/>
              <w:left w:val="nil"/>
              <w:bottom w:val="nil"/>
              <w:right w:val="nil"/>
            </w:tcBorders>
            <w:shd w:val="clear" w:color="auto" w:fill="auto"/>
            <w:noWrap/>
            <w:vAlign w:val="bottom"/>
            <w:hideMark/>
          </w:tcPr>
          <w:p w14:paraId="44A31938" w14:textId="77777777" w:rsidR="00556D59" w:rsidRDefault="00556D59">
            <w:pPr>
              <w:jc w:val="right"/>
              <w:rPr>
                <w:rFonts w:cs="Arial"/>
                <w:color w:val="auto"/>
                <w:sz w:val="20"/>
                <w:szCs w:val="20"/>
              </w:rPr>
            </w:pPr>
            <w:r>
              <w:rPr>
                <w:rFonts w:cs="Arial"/>
                <w:sz w:val="20"/>
                <w:szCs w:val="20"/>
              </w:rPr>
              <w:t>240</w:t>
            </w:r>
          </w:p>
        </w:tc>
        <w:tc>
          <w:tcPr>
            <w:tcW w:w="0" w:type="auto"/>
            <w:tcBorders>
              <w:top w:val="nil"/>
              <w:left w:val="nil"/>
              <w:bottom w:val="nil"/>
              <w:right w:val="nil"/>
            </w:tcBorders>
            <w:shd w:val="clear" w:color="auto" w:fill="auto"/>
            <w:noWrap/>
            <w:vAlign w:val="bottom"/>
            <w:hideMark/>
          </w:tcPr>
          <w:p w14:paraId="400B409A" w14:textId="77777777" w:rsidR="00556D59" w:rsidRDefault="00556D59">
            <w:pPr>
              <w:jc w:val="right"/>
              <w:rPr>
                <w:rFonts w:cs="Arial"/>
                <w:color w:val="FF0000"/>
                <w:sz w:val="20"/>
                <w:szCs w:val="20"/>
              </w:rPr>
            </w:pPr>
            <w:r>
              <w:rPr>
                <w:rFonts w:cs="Arial"/>
                <w:color w:val="FF0000"/>
                <w:sz w:val="20"/>
                <w:szCs w:val="20"/>
              </w:rPr>
              <w:t>0.8%</w:t>
            </w:r>
          </w:p>
        </w:tc>
        <w:tc>
          <w:tcPr>
            <w:tcW w:w="0" w:type="auto"/>
            <w:tcBorders>
              <w:top w:val="nil"/>
              <w:left w:val="nil"/>
              <w:bottom w:val="nil"/>
              <w:right w:val="nil"/>
            </w:tcBorders>
            <w:shd w:val="clear" w:color="auto" w:fill="auto"/>
            <w:noWrap/>
            <w:vAlign w:val="bottom"/>
            <w:hideMark/>
          </w:tcPr>
          <w:p w14:paraId="0ABA23D3" w14:textId="77777777" w:rsidR="00556D59" w:rsidRDefault="00556D59">
            <w:pPr>
              <w:jc w:val="right"/>
              <w:rPr>
                <w:rFonts w:cs="Arial"/>
                <w:color w:val="FF0000"/>
                <w:sz w:val="20"/>
                <w:szCs w:val="20"/>
              </w:rPr>
            </w:pPr>
            <w:r>
              <w:rPr>
                <w:rFonts w:cs="Arial"/>
                <w:color w:val="FF0000"/>
                <w:sz w:val="20"/>
                <w:szCs w:val="20"/>
              </w:rPr>
              <w:t>28.4%</w:t>
            </w:r>
          </w:p>
        </w:tc>
      </w:tr>
      <w:tr w:rsidR="00556D59" w14:paraId="0294A86B" w14:textId="77777777" w:rsidTr="00556D59">
        <w:trPr>
          <w:trHeight w:val="290"/>
          <w:jc w:val="center"/>
        </w:trPr>
        <w:tc>
          <w:tcPr>
            <w:tcW w:w="0" w:type="auto"/>
            <w:tcBorders>
              <w:top w:val="nil"/>
              <w:left w:val="nil"/>
              <w:bottom w:val="nil"/>
              <w:right w:val="nil"/>
            </w:tcBorders>
            <w:shd w:val="clear" w:color="auto" w:fill="auto"/>
            <w:noWrap/>
            <w:vAlign w:val="bottom"/>
            <w:hideMark/>
          </w:tcPr>
          <w:p w14:paraId="0131E13C" w14:textId="77777777" w:rsidR="00556D59" w:rsidRDefault="00556D59">
            <w:pPr>
              <w:jc w:val="left"/>
              <w:rPr>
                <w:rFonts w:ascii="Calibri" w:hAnsi="Calibri" w:cs="Calibri"/>
                <w:color w:val="000000"/>
              </w:rPr>
            </w:pPr>
            <w:r>
              <w:rPr>
                <w:rFonts w:ascii="Calibri" w:hAnsi="Calibri" w:cs="Calibri"/>
                <w:color w:val="000000"/>
              </w:rPr>
              <w:t>BOP</w:t>
            </w:r>
          </w:p>
        </w:tc>
        <w:tc>
          <w:tcPr>
            <w:tcW w:w="0" w:type="auto"/>
            <w:tcBorders>
              <w:top w:val="nil"/>
              <w:left w:val="nil"/>
              <w:bottom w:val="nil"/>
              <w:right w:val="nil"/>
            </w:tcBorders>
            <w:shd w:val="clear" w:color="auto" w:fill="auto"/>
            <w:noWrap/>
            <w:vAlign w:val="bottom"/>
            <w:hideMark/>
          </w:tcPr>
          <w:p w14:paraId="719A7D8E" w14:textId="77777777" w:rsidR="00556D59" w:rsidRDefault="00556D59">
            <w:pPr>
              <w:jc w:val="right"/>
              <w:rPr>
                <w:rFonts w:cs="Arial"/>
                <w:color w:val="auto"/>
                <w:sz w:val="20"/>
                <w:szCs w:val="20"/>
              </w:rPr>
            </w:pPr>
            <w:r>
              <w:rPr>
                <w:rFonts w:cs="Arial"/>
                <w:sz w:val="20"/>
                <w:szCs w:val="20"/>
              </w:rPr>
              <w:t>186</w:t>
            </w:r>
          </w:p>
        </w:tc>
        <w:tc>
          <w:tcPr>
            <w:tcW w:w="0" w:type="auto"/>
            <w:tcBorders>
              <w:top w:val="nil"/>
              <w:left w:val="nil"/>
              <w:bottom w:val="nil"/>
              <w:right w:val="nil"/>
            </w:tcBorders>
            <w:shd w:val="clear" w:color="auto" w:fill="auto"/>
            <w:noWrap/>
            <w:vAlign w:val="bottom"/>
            <w:hideMark/>
          </w:tcPr>
          <w:p w14:paraId="4ECFAAB8" w14:textId="77777777" w:rsidR="00556D59" w:rsidRDefault="00556D59">
            <w:pPr>
              <w:jc w:val="right"/>
              <w:rPr>
                <w:rFonts w:cs="Arial"/>
                <w:color w:val="FF0000"/>
                <w:sz w:val="20"/>
                <w:szCs w:val="20"/>
              </w:rPr>
            </w:pPr>
            <w:r>
              <w:rPr>
                <w:rFonts w:cs="Arial"/>
                <w:color w:val="FF0000"/>
                <w:sz w:val="20"/>
                <w:szCs w:val="20"/>
              </w:rPr>
              <w:t>-5.8%</w:t>
            </w:r>
          </w:p>
        </w:tc>
        <w:tc>
          <w:tcPr>
            <w:tcW w:w="0" w:type="auto"/>
            <w:tcBorders>
              <w:top w:val="nil"/>
              <w:left w:val="nil"/>
              <w:bottom w:val="nil"/>
              <w:right w:val="nil"/>
            </w:tcBorders>
            <w:shd w:val="clear" w:color="auto" w:fill="auto"/>
            <w:noWrap/>
            <w:vAlign w:val="bottom"/>
            <w:hideMark/>
          </w:tcPr>
          <w:p w14:paraId="0FD53D13" w14:textId="77777777" w:rsidR="00556D59" w:rsidRDefault="00556D59">
            <w:pPr>
              <w:jc w:val="right"/>
              <w:rPr>
                <w:rFonts w:cs="Arial"/>
                <w:color w:val="FF0000"/>
                <w:sz w:val="20"/>
                <w:szCs w:val="20"/>
              </w:rPr>
            </w:pPr>
            <w:r>
              <w:rPr>
                <w:rFonts w:cs="Arial"/>
                <w:color w:val="FF0000"/>
                <w:sz w:val="20"/>
                <w:szCs w:val="20"/>
              </w:rPr>
              <w:t>16.7%</w:t>
            </w:r>
          </w:p>
        </w:tc>
      </w:tr>
      <w:tr w:rsidR="00556D59" w14:paraId="307EE16D" w14:textId="77777777" w:rsidTr="00556D59">
        <w:trPr>
          <w:trHeight w:val="290"/>
          <w:jc w:val="center"/>
        </w:trPr>
        <w:tc>
          <w:tcPr>
            <w:tcW w:w="0" w:type="auto"/>
            <w:tcBorders>
              <w:top w:val="nil"/>
              <w:left w:val="nil"/>
              <w:bottom w:val="nil"/>
              <w:right w:val="nil"/>
            </w:tcBorders>
            <w:shd w:val="clear" w:color="auto" w:fill="auto"/>
            <w:noWrap/>
            <w:vAlign w:val="bottom"/>
            <w:hideMark/>
          </w:tcPr>
          <w:p w14:paraId="1C0DD249" w14:textId="77777777" w:rsidR="00556D59" w:rsidRDefault="00556D59">
            <w:pPr>
              <w:jc w:val="left"/>
              <w:rPr>
                <w:rFonts w:ascii="Calibri" w:hAnsi="Calibri" w:cs="Calibri"/>
                <w:color w:val="000000"/>
              </w:rPr>
            </w:pPr>
            <w:r>
              <w:rPr>
                <w:rFonts w:ascii="Calibri" w:hAnsi="Calibri" w:cs="Calibri"/>
                <w:color w:val="000000"/>
              </w:rPr>
              <w:t>Gisborne</w:t>
            </w:r>
          </w:p>
        </w:tc>
        <w:tc>
          <w:tcPr>
            <w:tcW w:w="0" w:type="auto"/>
            <w:tcBorders>
              <w:top w:val="nil"/>
              <w:left w:val="nil"/>
              <w:bottom w:val="nil"/>
              <w:right w:val="nil"/>
            </w:tcBorders>
            <w:shd w:val="clear" w:color="auto" w:fill="auto"/>
            <w:noWrap/>
            <w:vAlign w:val="bottom"/>
            <w:hideMark/>
          </w:tcPr>
          <w:p w14:paraId="594903F3" w14:textId="77777777" w:rsidR="00556D59" w:rsidRDefault="00556D59">
            <w:pPr>
              <w:jc w:val="right"/>
              <w:rPr>
                <w:rFonts w:cs="Arial"/>
                <w:color w:val="auto"/>
                <w:sz w:val="20"/>
                <w:szCs w:val="20"/>
              </w:rPr>
            </w:pPr>
            <w:r>
              <w:rPr>
                <w:rFonts w:cs="Arial"/>
                <w:sz w:val="20"/>
                <w:szCs w:val="20"/>
              </w:rPr>
              <w:t>25</w:t>
            </w:r>
          </w:p>
        </w:tc>
        <w:tc>
          <w:tcPr>
            <w:tcW w:w="0" w:type="auto"/>
            <w:tcBorders>
              <w:top w:val="nil"/>
              <w:left w:val="nil"/>
              <w:bottom w:val="nil"/>
              <w:right w:val="nil"/>
            </w:tcBorders>
            <w:shd w:val="clear" w:color="auto" w:fill="auto"/>
            <w:noWrap/>
            <w:vAlign w:val="bottom"/>
            <w:hideMark/>
          </w:tcPr>
          <w:p w14:paraId="6129726B" w14:textId="77777777" w:rsidR="00556D59" w:rsidRDefault="00556D59">
            <w:pPr>
              <w:jc w:val="right"/>
              <w:rPr>
                <w:rFonts w:cs="Arial"/>
                <w:color w:val="FF0000"/>
                <w:sz w:val="20"/>
                <w:szCs w:val="20"/>
              </w:rPr>
            </w:pPr>
            <w:r>
              <w:rPr>
                <w:rFonts w:cs="Arial"/>
                <w:color w:val="FF0000"/>
                <w:sz w:val="20"/>
                <w:szCs w:val="20"/>
              </w:rPr>
              <w:t>-4.3%</w:t>
            </w:r>
          </w:p>
        </w:tc>
        <w:tc>
          <w:tcPr>
            <w:tcW w:w="0" w:type="auto"/>
            <w:tcBorders>
              <w:top w:val="nil"/>
              <w:left w:val="nil"/>
              <w:bottom w:val="nil"/>
              <w:right w:val="nil"/>
            </w:tcBorders>
            <w:shd w:val="clear" w:color="auto" w:fill="auto"/>
            <w:noWrap/>
            <w:vAlign w:val="bottom"/>
            <w:hideMark/>
          </w:tcPr>
          <w:p w14:paraId="0E17575A" w14:textId="77777777" w:rsidR="00556D59" w:rsidRDefault="00556D59">
            <w:pPr>
              <w:jc w:val="right"/>
              <w:rPr>
                <w:rFonts w:cs="Arial"/>
                <w:color w:val="FF0000"/>
                <w:sz w:val="20"/>
                <w:szCs w:val="20"/>
              </w:rPr>
            </w:pPr>
            <w:r>
              <w:rPr>
                <w:rFonts w:cs="Arial"/>
                <w:color w:val="FF0000"/>
                <w:sz w:val="20"/>
                <w:szCs w:val="20"/>
              </w:rPr>
              <w:t>10.2%</w:t>
            </w:r>
          </w:p>
        </w:tc>
      </w:tr>
      <w:tr w:rsidR="00556D59" w14:paraId="227DFBF4" w14:textId="77777777" w:rsidTr="00556D59">
        <w:trPr>
          <w:trHeight w:val="290"/>
          <w:jc w:val="center"/>
        </w:trPr>
        <w:tc>
          <w:tcPr>
            <w:tcW w:w="0" w:type="auto"/>
            <w:tcBorders>
              <w:top w:val="nil"/>
              <w:left w:val="nil"/>
              <w:bottom w:val="nil"/>
              <w:right w:val="nil"/>
            </w:tcBorders>
            <w:shd w:val="clear" w:color="auto" w:fill="auto"/>
            <w:noWrap/>
            <w:vAlign w:val="bottom"/>
            <w:hideMark/>
          </w:tcPr>
          <w:p w14:paraId="0E9AE240" w14:textId="77777777" w:rsidR="00556D59" w:rsidRDefault="00556D59">
            <w:pPr>
              <w:jc w:val="left"/>
              <w:rPr>
                <w:rFonts w:ascii="Calibri" w:hAnsi="Calibri" w:cs="Calibri"/>
                <w:color w:val="000000"/>
              </w:rPr>
            </w:pPr>
            <w:r>
              <w:rPr>
                <w:rFonts w:ascii="Calibri" w:hAnsi="Calibri" w:cs="Calibri"/>
                <w:color w:val="000000"/>
              </w:rPr>
              <w:t>Taranaki</w:t>
            </w:r>
          </w:p>
        </w:tc>
        <w:tc>
          <w:tcPr>
            <w:tcW w:w="0" w:type="auto"/>
            <w:tcBorders>
              <w:top w:val="nil"/>
              <w:left w:val="nil"/>
              <w:bottom w:val="nil"/>
              <w:right w:val="nil"/>
            </w:tcBorders>
            <w:shd w:val="clear" w:color="auto" w:fill="auto"/>
            <w:noWrap/>
            <w:vAlign w:val="bottom"/>
            <w:hideMark/>
          </w:tcPr>
          <w:p w14:paraId="66E667F2" w14:textId="77777777" w:rsidR="00556D59" w:rsidRDefault="00556D59">
            <w:pPr>
              <w:jc w:val="right"/>
              <w:rPr>
                <w:rFonts w:cs="Arial"/>
                <w:color w:val="auto"/>
                <w:sz w:val="20"/>
                <w:szCs w:val="20"/>
              </w:rPr>
            </w:pPr>
            <w:r>
              <w:rPr>
                <w:rFonts w:cs="Arial"/>
                <w:sz w:val="20"/>
                <w:szCs w:val="20"/>
              </w:rPr>
              <w:t>66</w:t>
            </w:r>
          </w:p>
        </w:tc>
        <w:tc>
          <w:tcPr>
            <w:tcW w:w="0" w:type="auto"/>
            <w:tcBorders>
              <w:top w:val="nil"/>
              <w:left w:val="nil"/>
              <w:bottom w:val="nil"/>
              <w:right w:val="nil"/>
            </w:tcBorders>
            <w:shd w:val="clear" w:color="auto" w:fill="auto"/>
            <w:noWrap/>
            <w:vAlign w:val="bottom"/>
            <w:hideMark/>
          </w:tcPr>
          <w:p w14:paraId="302E9FAF" w14:textId="77777777" w:rsidR="00556D59" w:rsidRDefault="00556D59">
            <w:pPr>
              <w:jc w:val="right"/>
              <w:rPr>
                <w:rFonts w:cs="Arial"/>
                <w:color w:val="FF0000"/>
                <w:sz w:val="20"/>
                <w:szCs w:val="20"/>
              </w:rPr>
            </w:pPr>
            <w:r>
              <w:rPr>
                <w:rFonts w:cs="Arial"/>
                <w:color w:val="FF0000"/>
                <w:sz w:val="20"/>
                <w:szCs w:val="20"/>
              </w:rPr>
              <w:t>-2.4%</w:t>
            </w:r>
          </w:p>
        </w:tc>
        <w:tc>
          <w:tcPr>
            <w:tcW w:w="0" w:type="auto"/>
            <w:tcBorders>
              <w:top w:val="nil"/>
              <w:left w:val="nil"/>
              <w:bottom w:val="nil"/>
              <w:right w:val="nil"/>
            </w:tcBorders>
            <w:shd w:val="clear" w:color="auto" w:fill="auto"/>
            <w:noWrap/>
            <w:vAlign w:val="bottom"/>
            <w:hideMark/>
          </w:tcPr>
          <w:p w14:paraId="07B0BE37" w14:textId="77777777" w:rsidR="00556D59" w:rsidRDefault="00556D59">
            <w:pPr>
              <w:jc w:val="right"/>
              <w:rPr>
                <w:rFonts w:cs="Arial"/>
                <w:color w:val="FF0000"/>
                <w:sz w:val="20"/>
                <w:szCs w:val="20"/>
              </w:rPr>
            </w:pPr>
            <w:r>
              <w:rPr>
                <w:rFonts w:cs="Arial"/>
                <w:color w:val="FF0000"/>
                <w:sz w:val="20"/>
                <w:szCs w:val="20"/>
              </w:rPr>
              <w:t>28.2%</w:t>
            </w:r>
          </w:p>
        </w:tc>
      </w:tr>
      <w:tr w:rsidR="00556D59" w14:paraId="2C31A6B6" w14:textId="77777777" w:rsidTr="00556D59">
        <w:trPr>
          <w:trHeight w:val="290"/>
          <w:jc w:val="center"/>
        </w:trPr>
        <w:tc>
          <w:tcPr>
            <w:tcW w:w="0" w:type="auto"/>
            <w:tcBorders>
              <w:top w:val="nil"/>
              <w:left w:val="nil"/>
              <w:bottom w:val="nil"/>
              <w:right w:val="nil"/>
            </w:tcBorders>
            <w:shd w:val="clear" w:color="auto" w:fill="auto"/>
            <w:noWrap/>
            <w:vAlign w:val="bottom"/>
            <w:hideMark/>
          </w:tcPr>
          <w:p w14:paraId="56378D6A" w14:textId="77777777" w:rsidR="00556D59" w:rsidRDefault="00556D59">
            <w:pPr>
              <w:jc w:val="left"/>
              <w:rPr>
                <w:rFonts w:ascii="Calibri" w:hAnsi="Calibri" w:cs="Calibri"/>
                <w:color w:val="000000"/>
              </w:rPr>
            </w:pPr>
            <w:r>
              <w:rPr>
                <w:rFonts w:ascii="Calibri" w:hAnsi="Calibri" w:cs="Calibri"/>
                <w:color w:val="000000"/>
              </w:rPr>
              <w:t>Hawke's Bay</w:t>
            </w:r>
          </w:p>
        </w:tc>
        <w:tc>
          <w:tcPr>
            <w:tcW w:w="0" w:type="auto"/>
            <w:tcBorders>
              <w:top w:val="nil"/>
              <w:left w:val="nil"/>
              <w:bottom w:val="nil"/>
              <w:right w:val="nil"/>
            </w:tcBorders>
            <w:shd w:val="clear" w:color="auto" w:fill="auto"/>
            <w:noWrap/>
            <w:vAlign w:val="bottom"/>
            <w:hideMark/>
          </w:tcPr>
          <w:p w14:paraId="2C390A2E" w14:textId="77777777" w:rsidR="00556D59" w:rsidRDefault="00556D59">
            <w:pPr>
              <w:jc w:val="right"/>
              <w:rPr>
                <w:rFonts w:cs="Arial"/>
                <w:color w:val="auto"/>
                <w:sz w:val="20"/>
                <w:szCs w:val="20"/>
              </w:rPr>
            </w:pPr>
            <w:r>
              <w:rPr>
                <w:rFonts w:cs="Arial"/>
                <w:sz w:val="20"/>
                <w:szCs w:val="20"/>
              </w:rPr>
              <w:t>104</w:t>
            </w:r>
          </w:p>
        </w:tc>
        <w:tc>
          <w:tcPr>
            <w:tcW w:w="0" w:type="auto"/>
            <w:tcBorders>
              <w:top w:val="nil"/>
              <w:left w:val="nil"/>
              <w:bottom w:val="nil"/>
              <w:right w:val="nil"/>
            </w:tcBorders>
            <w:shd w:val="clear" w:color="auto" w:fill="auto"/>
            <w:noWrap/>
            <w:vAlign w:val="bottom"/>
            <w:hideMark/>
          </w:tcPr>
          <w:p w14:paraId="2348450E" w14:textId="77777777" w:rsidR="00556D59" w:rsidRDefault="00556D59">
            <w:pPr>
              <w:jc w:val="right"/>
              <w:rPr>
                <w:rFonts w:cs="Arial"/>
                <w:color w:val="FF0000"/>
                <w:sz w:val="20"/>
                <w:szCs w:val="20"/>
              </w:rPr>
            </w:pPr>
            <w:r>
              <w:rPr>
                <w:rFonts w:cs="Arial"/>
                <w:color w:val="FF0000"/>
                <w:sz w:val="20"/>
                <w:szCs w:val="20"/>
              </w:rPr>
              <w:t>-1.3%</w:t>
            </w:r>
          </w:p>
        </w:tc>
        <w:tc>
          <w:tcPr>
            <w:tcW w:w="0" w:type="auto"/>
            <w:tcBorders>
              <w:top w:val="nil"/>
              <w:left w:val="nil"/>
              <w:bottom w:val="nil"/>
              <w:right w:val="nil"/>
            </w:tcBorders>
            <w:shd w:val="clear" w:color="auto" w:fill="auto"/>
            <w:noWrap/>
            <w:vAlign w:val="bottom"/>
            <w:hideMark/>
          </w:tcPr>
          <w:p w14:paraId="268DE25C" w14:textId="77777777" w:rsidR="00556D59" w:rsidRDefault="00556D59">
            <w:pPr>
              <w:jc w:val="right"/>
              <w:rPr>
                <w:rFonts w:cs="Arial"/>
                <w:color w:val="FF0000"/>
                <w:sz w:val="20"/>
                <w:szCs w:val="20"/>
              </w:rPr>
            </w:pPr>
            <w:r>
              <w:rPr>
                <w:rFonts w:cs="Arial"/>
                <w:color w:val="FF0000"/>
                <w:sz w:val="20"/>
                <w:szCs w:val="20"/>
              </w:rPr>
              <w:t>27.7%</w:t>
            </w:r>
          </w:p>
        </w:tc>
      </w:tr>
      <w:tr w:rsidR="00556D59" w14:paraId="54B2B531" w14:textId="77777777" w:rsidTr="00556D59">
        <w:trPr>
          <w:trHeight w:val="290"/>
          <w:jc w:val="center"/>
        </w:trPr>
        <w:tc>
          <w:tcPr>
            <w:tcW w:w="0" w:type="auto"/>
            <w:tcBorders>
              <w:top w:val="nil"/>
              <w:left w:val="nil"/>
              <w:bottom w:val="nil"/>
              <w:right w:val="nil"/>
            </w:tcBorders>
            <w:shd w:val="clear" w:color="auto" w:fill="auto"/>
            <w:noWrap/>
            <w:vAlign w:val="bottom"/>
            <w:hideMark/>
          </w:tcPr>
          <w:p w14:paraId="07D54BF1" w14:textId="77777777" w:rsidR="00556D59" w:rsidRDefault="00556D59">
            <w:pPr>
              <w:jc w:val="left"/>
              <w:rPr>
                <w:rFonts w:ascii="Calibri" w:hAnsi="Calibri" w:cs="Calibri"/>
                <w:color w:val="000000"/>
              </w:rPr>
            </w:pPr>
            <w:r>
              <w:rPr>
                <w:rFonts w:ascii="Calibri" w:hAnsi="Calibri" w:cs="Calibri"/>
                <w:color w:val="000000"/>
              </w:rPr>
              <w:t>Whanganui</w:t>
            </w:r>
          </w:p>
        </w:tc>
        <w:tc>
          <w:tcPr>
            <w:tcW w:w="0" w:type="auto"/>
            <w:tcBorders>
              <w:top w:val="nil"/>
              <w:left w:val="nil"/>
              <w:bottom w:val="nil"/>
              <w:right w:val="nil"/>
            </w:tcBorders>
            <w:shd w:val="clear" w:color="auto" w:fill="auto"/>
            <w:noWrap/>
            <w:vAlign w:val="bottom"/>
            <w:hideMark/>
          </w:tcPr>
          <w:p w14:paraId="1CCF1C64" w14:textId="77777777" w:rsidR="00556D59" w:rsidRDefault="00556D59">
            <w:pPr>
              <w:jc w:val="right"/>
              <w:rPr>
                <w:rFonts w:cs="Arial"/>
                <w:color w:val="auto"/>
                <w:sz w:val="20"/>
                <w:szCs w:val="20"/>
              </w:rPr>
            </w:pPr>
            <w:r>
              <w:rPr>
                <w:rFonts w:cs="Arial"/>
                <w:sz w:val="20"/>
                <w:szCs w:val="20"/>
              </w:rPr>
              <w:t>39</w:t>
            </w:r>
          </w:p>
        </w:tc>
        <w:tc>
          <w:tcPr>
            <w:tcW w:w="0" w:type="auto"/>
            <w:tcBorders>
              <w:top w:val="nil"/>
              <w:left w:val="nil"/>
              <w:bottom w:val="nil"/>
              <w:right w:val="nil"/>
            </w:tcBorders>
            <w:shd w:val="clear" w:color="auto" w:fill="auto"/>
            <w:noWrap/>
            <w:vAlign w:val="bottom"/>
            <w:hideMark/>
          </w:tcPr>
          <w:p w14:paraId="5080F8E0" w14:textId="77777777" w:rsidR="00556D59" w:rsidRDefault="00556D59">
            <w:pPr>
              <w:jc w:val="right"/>
              <w:rPr>
                <w:rFonts w:cs="Arial"/>
                <w:color w:val="FF0000"/>
                <w:sz w:val="20"/>
                <w:szCs w:val="20"/>
              </w:rPr>
            </w:pPr>
            <w:r>
              <w:rPr>
                <w:rFonts w:cs="Arial"/>
                <w:color w:val="FF0000"/>
                <w:sz w:val="20"/>
                <w:szCs w:val="20"/>
              </w:rPr>
              <w:t>0.1%</w:t>
            </w:r>
          </w:p>
        </w:tc>
        <w:tc>
          <w:tcPr>
            <w:tcW w:w="0" w:type="auto"/>
            <w:tcBorders>
              <w:top w:val="nil"/>
              <w:left w:val="nil"/>
              <w:bottom w:val="nil"/>
              <w:right w:val="nil"/>
            </w:tcBorders>
            <w:shd w:val="clear" w:color="auto" w:fill="auto"/>
            <w:noWrap/>
            <w:vAlign w:val="bottom"/>
            <w:hideMark/>
          </w:tcPr>
          <w:p w14:paraId="7ED88D53" w14:textId="77777777" w:rsidR="00556D59" w:rsidRDefault="00556D59">
            <w:pPr>
              <w:jc w:val="right"/>
              <w:rPr>
                <w:rFonts w:cs="Arial"/>
                <w:color w:val="FF0000"/>
                <w:sz w:val="20"/>
                <w:szCs w:val="20"/>
              </w:rPr>
            </w:pPr>
            <w:r>
              <w:rPr>
                <w:rFonts w:cs="Arial"/>
                <w:color w:val="FF0000"/>
                <w:sz w:val="20"/>
                <w:szCs w:val="20"/>
              </w:rPr>
              <w:t>37.0%</w:t>
            </w:r>
          </w:p>
        </w:tc>
      </w:tr>
      <w:tr w:rsidR="00556D59" w14:paraId="67BC94B5" w14:textId="77777777" w:rsidTr="00556D59">
        <w:trPr>
          <w:trHeight w:val="290"/>
          <w:jc w:val="center"/>
        </w:trPr>
        <w:tc>
          <w:tcPr>
            <w:tcW w:w="0" w:type="auto"/>
            <w:tcBorders>
              <w:top w:val="nil"/>
              <w:left w:val="nil"/>
              <w:bottom w:val="nil"/>
              <w:right w:val="nil"/>
            </w:tcBorders>
            <w:shd w:val="clear" w:color="auto" w:fill="auto"/>
            <w:noWrap/>
            <w:vAlign w:val="bottom"/>
            <w:hideMark/>
          </w:tcPr>
          <w:p w14:paraId="66DE055F" w14:textId="77777777" w:rsidR="00556D59" w:rsidRDefault="00556D59">
            <w:pPr>
              <w:jc w:val="left"/>
              <w:rPr>
                <w:rFonts w:ascii="Calibri" w:hAnsi="Calibri" w:cs="Calibri"/>
                <w:color w:val="000000"/>
              </w:rPr>
            </w:pPr>
            <w:r>
              <w:rPr>
                <w:rFonts w:ascii="Calibri" w:hAnsi="Calibri" w:cs="Calibri"/>
                <w:color w:val="000000"/>
              </w:rPr>
              <w:t>Palmerston North</w:t>
            </w:r>
          </w:p>
        </w:tc>
        <w:tc>
          <w:tcPr>
            <w:tcW w:w="0" w:type="auto"/>
            <w:tcBorders>
              <w:top w:val="nil"/>
              <w:left w:val="nil"/>
              <w:bottom w:val="nil"/>
              <w:right w:val="nil"/>
            </w:tcBorders>
            <w:shd w:val="clear" w:color="auto" w:fill="auto"/>
            <w:noWrap/>
            <w:vAlign w:val="bottom"/>
            <w:hideMark/>
          </w:tcPr>
          <w:p w14:paraId="6E80EEEA" w14:textId="77777777" w:rsidR="00556D59" w:rsidRDefault="00556D59">
            <w:pPr>
              <w:jc w:val="right"/>
              <w:rPr>
                <w:rFonts w:cs="Arial"/>
                <w:color w:val="auto"/>
                <w:sz w:val="20"/>
                <w:szCs w:val="20"/>
              </w:rPr>
            </w:pPr>
            <w:r>
              <w:rPr>
                <w:rFonts w:cs="Arial"/>
                <w:sz w:val="20"/>
                <w:szCs w:val="20"/>
              </w:rPr>
              <w:t>90</w:t>
            </w:r>
          </w:p>
        </w:tc>
        <w:tc>
          <w:tcPr>
            <w:tcW w:w="0" w:type="auto"/>
            <w:tcBorders>
              <w:top w:val="nil"/>
              <w:left w:val="nil"/>
              <w:bottom w:val="nil"/>
              <w:right w:val="nil"/>
            </w:tcBorders>
            <w:shd w:val="clear" w:color="auto" w:fill="auto"/>
            <w:noWrap/>
            <w:vAlign w:val="bottom"/>
            <w:hideMark/>
          </w:tcPr>
          <w:p w14:paraId="635A8C4E" w14:textId="77777777" w:rsidR="00556D59" w:rsidRDefault="00556D59">
            <w:pPr>
              <w:jc w:val="right"/>
              <w:rPr>
                <w:rFonts w:cs="Arial"/>
                <w:color w:val="FF0000"/>
                <w:sz w:val="20"/>
                <w:szCs w:val="20"/>
              </w:rPr>
            </w:pPr>
            <w:r>
              <w:rPr>
                <w:rFonts w:cs="Arial"/>
                <w:color w:val="FF0000"/>
                <w:sz w:val="20"/>
                <w:szCs w:val="20"/>
              </w:rPr>
              <w:t>-1.7%</w:t>
            </w:r>
          </w:p>
        </w:tc>
        <w:tc>
          <w:tcPr>
            <w:tcW w:w="0" w:type="auto"/>
            <w:tcBorders>
              <w:top w:val="nil"/>
              <w:left w:val="nil"/>
              <w:bottom w:val="nil"/>
              <w:right w:val="nil"/>
            </w:tcBorders>
            <w:shd w:val="clear" w:color="auto" w:fill="auto"/>
            <w:noWrap/>
            <w:vAlign w:val="bottom"/>
            <w:hideMark/>
          </w:tcPr>
          <w:p w14:paraId="23C56B92" w14:textId="77777777" w:rsidR="00556D59" w:rsidRDefault="00556D59">
            <w:pPr>
              <w:jc w:val="right"/>
              <w:rPr>
                <w:rFonts w:cs="Arial"/>
                <w:color w:val="FF0000"/>
                <w:sz w:val="20"/>
                <w:szCs w:val="20"/>
              </w:rPr>
            </w:pPr>
            <w:r>
              <w:rPr>
                <w:rFonts w:cs="Arial"/>
                <w:color w:val="FF0000"/>
                <w:sz w:val="20"/>
                <w:szCs w:val="20"/>
              </w:rPr>
              <w:t>27.7%</w:t>
            </w:r>
          </w:p>
        </w:tc>
      </w:tr>
      <w:tr w:rsidR="00556D59" w14:paraId="1C55A944" w14:textId="77777777" w:rsidTr="00556D59">
        <w:trPr>
          <w:trHeight w:val="290"/>
          <w:jc w:val="center"/>
        </w:trPr>
        <w:tc>
          <w:tcPr>
            <w:tcW w:w="0" w:type="auto"/>
            <w:tcBorders>
              <w:top w:val="nil"/>
              <w:left w:val="nil"/>
              <w:bottom w:val="nil"/>
              <w:right w:val="nil"/>
            </w:tcBorders>
            <w:shd w:val="clear" w:color="auto" w:fill="auto"/>
            <w:noWrap/>
            <w:vAlign w:val="bottom"/>
            <w:hideMark/>
          </w:tcPr>
          <w:p w14:paraId="48A1C755" w14:textId="77777777" w:rsidR="00556D59" w:rsidRDefault="00556D59">
            <w:pPr>
              <w:jc w:val="left"/>
              <w:rPr>
                <w:rFonts w:ascii="Calibri" w:hAnsi="Calibri" w:cs="Calibri"/>
                <w:color w:val="000000"/>
              </w:rPr>
            </w:pPr>
            <w:r>
              <w:rPr>
                <w:rFonts w:ascii="Calibri" w:hAnsi="Calibri" w:cs="Calibri"/>
                <w:color w:val="000000"/>
              </w:rPr>
              <w:t>Wairarapa</w:t>
            </w:r>
          </w:p>
        </w:tc>
        <w:tc>
          <w:tcPr>
            <w:tcW w:w="0" w:type="auto"/>
            <w:tcBorders>
              <w:top w:val="nil"/>
              <w:left w:val="nil"/>
              <w:bottom w:val="nil"/>
              <w:right w:val="nil"/>
            </w:tcBorders>
            <w:shd w:val="clear" w:color="auto" w:fill="auto"/>
            <w:noWrap/>
            <w:vAlign w:val="bottom"/>
            <w:hideMark/>
          </w:tcPr>
          <w:p w14:paraId="0168F115" w14:textId="77777777" w:rsidR="00556D59" w:rsidRDefault="00556D59">
            <w:pPr>
              <w:jc w:val="right"/>
              <w:rPr>
                <w:rFonts w:cs="Arial"/>
                <w:color w:val="auto"/>
                <w:sz w:val="20"/>
                <w:szCs w:val="20"/>
              </w:rPr>
            </w:pPr>
            <w:r>
              <w:rPr>
                <w:rFonts w:cs="Arial"/>
                <w:sz w:val="20"/>
                <w:szCs w:val="20"/>
              </w:rPr>
              <w:t>36</w:t>
            </w:r>
          </w:p>
        </w:tc>
        <w:tc>
          <w:tcPr>
            <w:tcW w:w="0" w:type="auto"/>
            <w:tcBorders>
              <w:top w:val="nil"/>
              <w:left w:val="nil"/>
              <w:bottom w:val="nil"/>
              <w:right w:val="nil"/>
            </w:tcBorders>
            <w:shd w:val="clear" w:color="auto" w:fill="auto"/>
            <w:noWrap/>
            <w:vAlign w:val="bottom"/>
            <w:hideMark/>
          </w:tcPr>
          <w:p w14:paraId="31F56701" w14:textId="77777777" w:rsidR="00556D59" w:rsidRDefault="00556D59">
            <w:pPr>
              <w:jc w:val="right"/>
              <w:rPr>
                <w:rFonts w:cs="Arial"/>
                <w:color w:val="FF0000"/>
                <w:sz w:val="20"/>
                <w:szCs w:val="20"/>
              </w:rPr>
            </w:pPr>
            <w:r>
              <w:rPr>
                <w:rFonts w:cs="Arial"/>
                <w:color w:val="FF0000"/>
                <w:sz w:val="20"/>
                <w:szCs w:val="20"/>
              </w:rPr>
              <w:t>-0.7%</w:t>
            </w:r>
          </w:p>
        </w:tc>
        <w:tc>
          <w:tcPr>
            <w:tcW w:w="0" w:type="auto"/>
            <w:tcBorders>
              <w:top w:val="nil"/>
              <w:left w:val="nil"/>
              <w:bottom w:val="nil"/>
              <w:right w:val="nil"/>
            </w:tcBorders>
            <w:shd w:val="clear" w:color="auto" w:fill="auto"/>
            <w:noWrap/>
            <w:vAlign w:val="bottom"/>
            <w:hideMark/>
          </w:tcPr>
          <w:p w14:paraId="2E7D69EE" w14:textId="77777777" w:rsidR="00556D59" w:rsidRDefault="00556D59">
            <w:pPr>
              <w:jc w:val="right"/>
              <w:rPr>
                <w:rFonts w:cs="Arial"/>
                <w:color w:val="FF0000"/>
                <w:sz w:val="20"/>
                <w:szCs w:val="20"/>
              </w:rPr>
            </w:pPr>
            <w:r>
              <w:rPr>
                <w:rFonts w:cs="Arial"/>
                <w:color w:val="FF0000"/>
                <w:sz w:val="20"/>
                <w:szCs w:val="20"/>
              </w:rPr>
              <w:t>30.3%</w:t>
            </w:r>
          </w:p>
        </w:tc>
      </w:tr>
      <w:tr w:rsidR="00556D59" w14:paraId="7C228BC5" w14:textId="77777777" w:rsidTr="00556D59">
        <w:trPr>
          <w:trHeight w:val="290"/>
          <w:jc w:val="center"/>
        </w:trPr>
        <w:tc>
          <w:tcPr>
            <w:tcW w:w="0" w:type="auto"/>
            <w:tcBorders>
              <w:top w:val="nil"/>
              <w:left w:val="nil"/>
              <w:bottom w:val="nil"/>
              <w:right w:val="nil"/>
            </w:tcBorders>
            <w:shd w:val="clear" w:color="auto" w:fill="auto"/>
            <w:noWrap/>
            <w:vAlign w:val="bottom"/>
            <w:hideMark/>
          </w:tcPr>
          <w:p w14:paraId="1D4B50B6" w14:textId="77777777" w:rsidR="00556D59" w:rsidRDefault="00556D59">
            <w:pPr>
              <w:jc w:val="left"/>
              <w:rPr>
                <w:rFonts w:ascii="Calibri" w:hAnsi="Calibri" w:cs="Calibri"/>
                <w:color w:val="000000"/>
              </w:rPr>
            </w:pPr>
            <w:r>
              <w:rPr>
                <w:rFonts w:ascii="Calibri" w:hAnsi="Calibri" w:cs="Calibri"/>
                <w:color w:val="000000"/>
              </w:rPr>
              <w:t>Wellington</w:t>
            </w:r>
          </w:p>
        </w:tc>
        <w:tc>
          <w:tcPr>
            <w:tcW w:w="0" w:type="auto"/>
            <w:tcBorders>
              <w:top w:val="nil"/>
              <w:left w:val="nil"/>
              <w:bottom w:val="nil"/>
              <w:right w:val="nil"/>
            </w:tcBorders>
            <w:shd w:val="clear" w:color="auto" w:fill="auto"/>
            <w:noWrap/>
            <w:vAlign w:val="bottom"/>
            <w:hideMark/>
          </w:tcPr>
          <w:p w14:paraId="6D641E62" w14:textId="77777777" w:rsidR="00556D59" w:rsidRDefault="00556D59">
            <w:pPr>
              <w:jc w:val="right"/>
              <w:rPr>
                <w:rFonts w:cs="Arial"/>
                <w:color w:val="auto"/>
                <w:sz w:val="20"/>
                <w:szCs w:val="20"/>
              </w:rPr>
            </w:pPr>
            <w:r>
              <w:rPr>
                <w:rFonts w:cs="Arial"/>
                <w:sz w:val="20"/>
                <w:szCs w:val="20"/>
              </w:rPr>
              <w:t>250</w:t>
            </w:r>
          </w:p>
        </w:tc>
        <w:tc>
          <w:tcPr>
            <w:tcW w:w="0" w:type="auto"/>
            <w:tcBorders>
              <w:top w:val="nil"/>
              <w:left w:val="nil"/>
              <w:bottom w:val="nil"/>
              <w:right w:val="nil"/>
            </w:tcBorders>
            <w:shd w:val="clear" w:color="auto" w:fill="auto"/>
            <w:noWrap/>
            <w:vAlign w:val="bottom"/>
            <w:hideMark/>
          </w:tcPr>
          <w:p w14:paraId="34EE8A01" w14:textId="77777777" w:rsidR="00556D59" w:rsidRDefault="00556D59">
            <w:pPr>
              <w:jc w:val="right"/>
              <w:rPr>
                <w:rFonts w:cs="Arial"/>
                <w:color w:val="FF0000"/>
                <w:sz w:val="20"/>
                <w:szCs w:val="20"/>
              </w:rPr>
            </w:pPr>
            <w:r>
              <w:rPr>
                <w:rFonts w:cs="Arial"/>
                <w:color w:val="FF0000"/>
                <w:sz w:val="20"/>
                <w:szCs w:val="20"/>
              </w:rPr>
              <w:t>-1.0%</w:t>
            </w:r>
          </w:p>
        </w:tc>
        <w:tc>
          <w:tcPr>
            <w:tcW w:w="0" w:type="auto"/>
            <w:tcBorders>
              <w:top w:val="nil"/>
              <w:left w:val="nil"/>
              <w:bottom w:val="nil"/>
              <w:right w:val="nil"/>
            </w:tcBorders>
            <w:shd w:val="clear" w:color="auto" w:fill="auto"/>
            <w:noWrap/>
            <w:vAlign w:val="bottom"/>
            <w:hideMark/>
          </w:tcPr>
          <w:p w14:paraId="3E3115EA" w14:textId="77777777" w:rsidR="00556D59" w:rsidRDefault="00556D59">
            <w:pPr>
              <w:jc w:val="right"/>
              <w:rPr>
                <w:rFonts w:cs="Arial"/>
                <w:color w:val="FF0000"/>
                <w:sz w:val="20"/>
                <w:szCs w:val="20"/>
              </w:rPr>
            </w:pPr>
            <w:r>
              <w:rPr>
                <w:rFonts w:cs="Arial"/>
                <w:color w:val="FF0000"/>
                <w:sz w:val="20"/>
                <w:szCs w:val="20"/>
              </w:rPr>
              <w:t>11.1%</w:t>
            </w:r>
          </w:p>
        </w:tc>
      </w:tr>
      <w:tr w:rsidR="00556D59" w14:paraId="096ED633" w14:textId="77777777" w:rsidTr="00556D59">
        <w:trPr>
          <w:trHeight w:val="290"/>
          <w:jc w:val="center"/>
        </w:trPr>
        <w:tc>
          <w:tcPr>
            <w:tcW w:w="0" w:type="auto"/>
            <w:tcBorders>
              <w:top w:val="nil"/>
              <w:left w:val="nil"/>
              <w:bottom w:val="nil"/>
              <w:right w:val="nil"/>
            </w:tcBorders>
            <w:shd w:val="clear" w:color="auto" w:fill="auto"/>
            <w:noWrap/>
            <w:vAlign w:val="bottom"/>
            <w:hideMark/>
          </w:tcPr>
          <w:p w14:paraId="5458F5A2" w14:textId="77777777" w:rsidR="00556D59" w:rsidRDefault="00556D59">
            <w:pPr>
              <w:jc w:val="left"/>
              <w:rPr>
                <w:rFonts w:ascii="Calibri" w:hAnsi="Calibri" w:cs="Calibri"/>
                <w:color w:val="000000"/>
              </w:rPr>
            </w:pPr>
            <w:r>
              <w:rPr>
                <w:rFonts w:ascii="Calibri" w:hAnsi="Calibri" w:cs="Calibri"/>
                <w:color w:val="000000"/>
              </w:rPr>
              <w:t>Nelson</w:t>
            </w:r>
          </w:p>
        </w:tc>
        <w:tc>
          <w:tcPr>
            <w:tcW w:w="0" w:type="auto"/>
            <w:tcBorders>
              <w:top w:val="nil"/>
              <w:left w:val="nil"/>
              <w:bottom w:val="nil"/>
              <w:right w:val="nil"/>
            </w:tcBorders>
            <w:shd w:val="clear" w:color="auto" w:fill="auto"/>
            <w:noWrap/>
            <w:vAlign w:val="bottom"/>
            <w:hideMark/>
          </w:tcPr>
          <w:p w14:paraId="73D4256F" w14:textId="77777777" w:rsidR="00556D59" w:rsidRDefault="00556D59">
            <w:pPr>
              <w:jc w:val="right"/>
              <w:rPr>
                <w:rFonts w:cs="Arial"/>
                <w:color w:val="auto"/>
                <w:sz w:val="20"/>
                <w:szCs w:val="20"/>
              </w:rPr>
            </w:pPr>
            <w:r>
              <w:rPr>
                <w:rFonts w:cs="Arial"/>
                <w:sz w:val="20"/>
                <w:szCs w:val="20"/>
              </w:rPr>
              <w:t>55</w:t>
            </w:r>
          </w:p>
        </w:tc>
        <w:tc>
          <w:tcPr>
            <w:tcW w:w="0" w:type="auto"/>
            <w:tcBorders>
              <w:top w:val="nil"/>
              <w:left w:val="nil"/>
              <w:bottom w:val="nil"/>
              <w:right w:val="nil"/>
            </w:tcBorders>
            <w:shd w:val="clear" w:color="auto" w:fill="auto"/>
            <w:noWrap/>
            <w:vAlign w:val="bottom"/>
            <w:hideMark/>
          </w:tcPr>
          <w:p w14:paraId="2CAD0E82" w14:textId="77777777" w:rsidR="00556D59" w:rsidRDefault="00556D59">
            <w:pPr>
              <w:jc w:val="right"/>
              <w:rPr>
                <w:rFonts w:cs="Arial"/>
                <w:color w:val="FF0000"/>
                <w:sz w:val="20"/>
                <w:szCs w:val="20"/>
              </w:rPr>
            </w:pPr>
            <w:r>
              <w:rPr>
                <w:rFonts w:cs="Arial"/>
                <w:color w:val="FF0000"/>
                <w:sz w:val="20"/>
                <w:szCs w:val="20"/>
              </w:rPr>
              <w:t>-3.5%</w:t>
            </w:r>
          </w:p>
        </w:tc>
        <w:tc>
          <w:tcPr>
            <w:tcW w:w="0" w:type="auto"/>
            <w:tcBorders>
              <w:top w:val="nil"/>
              <w:left w:val="nil"/>
              <w:bottom w:val="nil"/>
              <w:right w:val="nil"/>
            </w:tcBorders>
            <w:shd w:val="clear" w:color="auto" w:fill="auto"/>
            <w:noWrap/>
            <w:vAlign w:val="bottom"/>
            <w:hideMark/>
          </w:tcPr>
          <w:p w14:paraId="06125C62" w14:textId="77777777" w:rsidR="00556D59" w:rsidRDefault="00556D59">
            <w:pPr>
              <w:jc w:val="right"/>
              <w:rPr>
                <w:rFonts w:cs="Arial"/>
                <w:color w:val="FF0000"/>
                <w:sz w:val="20"/>
                <w:szCs w:val="20"/>
              </w:rPr>
            </w:pPr>
            <w:r>
              <w:rPr>
                <w:rFonts w:cs="Arial"/>
                <w:color w:val="FF0000"/>
                <w:sz w:val="20"/>
                <w:szCs w:val="20"/>
              </w:rPr>
              <w:t>16.9%</w:t>
            </w:r>
          </w:p>
        </w:tc>
      </w:tr>
      <w:tr w:rsidR="00556D59" w14:paraId="2A8F2EC9" w14:textId="77777777" w:rsidTr="00556D59">
        <w:trPr>
          <w:trHeight w:val="290"/>
          <w:jc w:val="center"/>
        </w:trPr>
        <w:tc>
          <w:tcPr>
            <w:tcW w:w="0" w:type="auto"/>
            <w:tcBorders>
              <w:top w:val="nil"/>
              <w:left w:val="nil"/>
              <w:bottom w:val="nil"/>
              <w:right w:val="nil"/>
            </w:tcBorders>
            <w:shd w:val="clear" w:color="auto" w:fill="auto"/>
            <w:noWrap/>
            <w:vAlign w:val="bottom"/>
            <w:hideMark/>
          </w:tcPr>
          <w:p w14:paraId="7C1C17A6" w14:textId="77777777" w:rsidR="00556D59" w:rsidRDefault="00556D59">
            <w:pPr>
              <w:jc w:val="left"/>
              <w:rPr>
                <w:rFonts w:ascii="Calibri" w:hAnsi="Calibri" w:cs="Calibri"/>
                <w:color w:val="000000"/>
              </w:rPr>
            </w:pPr>
            <w:r>
              <w:rPr>
                <w:rFonts w:ascii="Calibri" w:hAnsi="Calibri" w:cs="Calibri"/>
                <w:color w:val="000000"/>
              </w:rPr>
              <w:t>Marlborough</w:t>
            </w:r>
          </w:p>
        </w:tc>
        <w:tc>
          <w:tcPr>
            <w:tcW w:w="0" w:type="auto"/>
            <w:tcBorders>
              <w:top w:val="nil"/>
              <w:left w:val="nil"/>
              <w:bottom w:val="nil"/>
              <w:right w:val="nil"/>
            </w:tcBorders>
            <w:shd w:val="clear" w:color="auto" w:fill="auto"/>
            <w:noWrap/>
            <w:vAlign w:val="bottom"/>
            <w:hideMark/>
          </w:tcPr>
          <w:p w14:paraId="5CC43330" w14:textId="77777777" w:rsidR="00556D59" w:rsidRDefault="00556D59">
            <w:pPr>
              <w:jc w:val="right"/>
              <w:rPr>
                <w:rFonts w:cs="Arial"/>
                <w:color w:val="auto"/>
                <w:sz w:val="20"/>
                <w:szCs w:val="20"/>
              </w:rPr>
            </w:pPr>
            <w:r>
              <w:rPr>
                <w:rFonts w:cs="Arial"/>
                <w:sz w:val="20"/>
                <w:szCs w:val="20"/>
              </w:rPr>
              <w:t>35</w:t>
            </w:r>
          </w:p>
        </w:tc>
        <w:tc>
          <w:tcPr>
            <w:tcW w:w="0" w:type="auto"/>
            <w:tcBorders>
              <w:top w:val="nil"/>
              <w:left w:val="nil"/>
              <w:bottom w:val="nil"/>
              <w:right w:val="nil"/>
            </w:tcBorders>
            <w:shd w:val="clear" w:color="auto" w:fill="auto"/>
            <w:noWrap/>
            <w:vAlign w:val="bottom"/>
            <w:hideMark/>
          </w:tcPr>
          <w:p w14:paraId="6DECAA40" w14:textId="77777777" w:rsidR="00556D59" w:rsidRDefault="00556D59">
            <w:pPr>
              <w:jc w:val="right"/>
              <w:rPr>
                <w:rFonts w:cs="Arial"/>
                <w:color w:val="FF0000"/>
                <w:sz w:val="20"/>
                <w:szCs w:val="20"/>
              </w:rPr>
            </w:pPr>
            <w:r>
              <w:rPr>
                <w:rFonts w:cs="Arial"/>
                <w:color w:val="FF0000"/>
                <w:sz w:val="20"/>
                <w:szCs w:val="20"/>
              </w:rPr>
              <w:t>-0.4%</w:t>
            </w:r>
          </w:p>
        </w:tc>
        <w:tc>
          <w:tcPr>
            <w:tcW w:w="0" w:type="auto"/>
            <w:tcBorders>
              <w:top w:val="nil"/>
              <w:left w:val="nil"/>
              <w:bottom w:val="nil"/>
              <w:right w:val="nil"/>
            </w:tcBorders>
            <w:shd w:val="clear" w:color="auto" w:fill="auto"/>
            <w:noWrap/>
            <w:vAlign w:val="bottom"/>
            <w:hideMark/>
          </w:tcPr>
          <w:p w14:paraId="2B4C5615" w14:textId="77777777" w:rsidR="00556D59" w:rsidRDefault="00556D59">
            <w:pPr>
              <w:jc w:val="right"/>
              <w:rPr>
                <w:rFonts w:cs="Arial"/>
                <w:color w:val="FF0000"/>
                <w:sz w:val="20"/>
                <w:szCs w:val="20"/>
              </w:rPr>
            </w:pPr>
            <w:r>
              <w:rPr>
                <w:rFonts w:cs="Arial"/>
                <w:color w:val="FF0000"/>
                <w:sz w:val="20"/>
                <w:szCs w:val="20"/>
              </w:rPr>
              <w:t>25.4%</w:t>
            </w:r>
          </w:p>
        </w:tc>
      </w:tr>
      <w:tr w:rsidR="00556D59" w14:paraId="4660C370" w14:textId="77777777" w:rsidTr="00556D59">
        <w:trPr>
          <w:trHeight w:val="290"/>
          <w:jc w:val="center"/>
        </w:trPr>
        <w:tc>
          <w:tcPr>
            <w:tcW w:w="0" w:type="auto"/>
            <w:tcBorders>
              <w:top w:val="nil"/>
              <w:left w:val="nil"/>
              <w:bottom w:val="nil"/>
              <w:right w:val="nil"/>
            </w:tcBorders>
            <w:shd w:val="clear" w:color="auto" w:fill="auto"/>
            <w:noWrap/>
            <w:vAlign w:val="bottom"/>
            <w:hideMark/>
          </w:tcPr>
          <w:p w14:paraId="52028F9D" w14:textId="77777777" w:rsidR="00556D59" w:rsidRDefault="00556D59">
            <w:pPr>
              <w:jc w:val="left"/>
              <w:rPr>
                <w:rFonts w:ascii="Calibri" w:hAnsi="Calibri" w:cs="Calibri"/>
                <w:color w:val="000000"/>
              </w:rPr>
            </w:pPr>
            <w:r>
              <w:rPr>
                <w:rFonts w:ascii="Calibri" w:hAnsi="Calibri" w:cs="Calibri"/>
                <w:color w:val="000000"/>
              </w:rPr>
              <w:t>West Coast</w:t>
            </w:r>
          </w:p>
        </w:tc>
        <w:tc>
          <w:tcPr>
            <w:tcW w:w="0" w:type="auto"/>
            <w:tcBorders>
              <w:top w:val="nil"/>
              <w:left w:val="nil"/>
              <w:bottom w:val="nil"/>
              <w:right w:val="nil"/>
            </w:tcBorders>
            <w:shd w:val="clear" w:color="auto" w:fill="auto"/>
            <w:noWrap/>
            <w:vAlign w:val="bottom"/>
            <w:hideMark/>
          </w:tcPr>
          <w:p w14:paraId="474C5586" w14:textId="77777777" w:rsidR="00556D59" w:rsidRDefault="00556D59">
            <w:pPr>
              <w:jc w:val="right"/>
              <w:rPr>
                <w:rFonts w:cs="Arial"/>
                <w:color w:val="auto"/>
                <w:sz w:val="20"/>
                <w:szCs w:val="20"/>
              </w:rPr>
            </w:pPr>
            <w:r>
              <w:rPr>
                <w:rFonts w:cs="Arial"/>
                <w:sz w:val="20"/>
                <w:szCs w:val="20"/>
              </w:rPr>
              <w:t>20</w:t>
            </w:r>
          </w:p>
        </w:tc>
        <w:tc>
          <w:tcPr>
            <w:tcW w:w="0" w:type="auto"/>
            <w:tcBorders>
              <w:top w:val="nil"/>
              <w:left w:val="nil"/>
              <w:bottom w:val="nil"/>
              <w:right w:val="nil"/>
            </w:tcBorders>
            <w:shd w:val="clear" w:color="auto" w:fill="auto"/>
            <w:noWrap/>
            <w:vAlign w:val="bottom"/>
            <w:hideMark/>
          </w:tcPr>
          <w:p w14:paraId="5679C733" w14:textId="77777777" w:rsidR="00556D59" w:rsidRDefault="00556D59">
            <w:pPr>
              <w:jc w:val="right"/>
              <w:rPr>
                <w:rFonts w:cs="Arial"/>
                <w:color w:val="FF0000"/>
                <w:sz w:val="20"/>
                <w:szCs w:val="20"/>
              </w:rPr>
            </w:pPr>
            <w:r>
              <w:rPr>
                <w:rFonts w:cs="Arial"/>
                <w:color w:val="FF0000"/>
                <w:sz w:val="20"/>
                <w:szCs w:val="20"/>
              </w:rPr>
              <w:t>-1.4%</w:t>
            </w:r>
          </w:p>
        </w:tc>
        <w:tc>
          <w:tcPr>
            <w:tcW w:w="0" w:type="auto"/>
            <w:tcBorders>
              <w:top w:val="nil"/>
              <w:left w:val="nil"/>
              <w:bottom w:val="nil"/>
              <w:right w:val="nil"/>
            </w:tcBorders>
            <w:shd w:val="clear" w:color="auto" w:fill="auto"/>
            <w:noWrap/>
            <w:vAlign w:val="bottom"/>
            <w:hideMark/>
          </w:tcPr>
          <w:p w14:paraId="18DBE159" w14:textId="77777777" w:rsidR="00556D59" w:rsidRDefault="00556D59">
            <w:pPr>
              <w:jc w:val="right"/>
              <w:rPr>
                <w:rFonts w:cs="Arial"/>
                <w:color w:val="FF0000"/>
                <w:sz w:val="20"/>
                <w:szCs w:val="20"/>
              </w:rPr>
            </w:pPr>
            <w:r>
              <w:rPr>
                <w:rFonts w:cs="Arial"/>
                <w:color w:val="FF0000"/>
                <w:sz w:val="20"/>
                <w:szCs w:val="20"/>
              </w:rPr>
              <w:t>29.5%</w:t>
            </w:r>
          </w:p>
        </w:tc>
      </w:tr>
      <w:tr w:rsidR="00556D59" w14:paraId="0CAC43DB" w14:textId="77777777" w:rsidTr="00556D59">
        <w:trPr>
          <w:trHeight w:val="290"/>
          <w:jc w:val="center"/>
        </w:trPr>
        <w:tc>
          <w:tcPr>
            <w:tcW w:w="0" w:type="auto"/>
            <w:tcBorders>
              <w:top w:val="nil"/>
              <w:left w:val="nil"/>
              <w:bottom w:val="nil"/>
              <w:right w:val="nil"/>
            </w:tcBorders>
            <w:shd w:val="clear" w:color="auto" w:fill="auto"/>
            <w:noWrap/>
            <w:vAlign w:val="bottom"/>
            <w:hideMark/>
          </w:tcPr>
          <w:p w14:paraId="09366AB2" w14:textId="77777777" w:rsidR="00556D59" w:rsidRDefault="00556D59">
            <w:pPr>
              <w:jc w:val="left"/>
              <w:rPr>
                <w:rFonts w:ascii="Calibri" w:hAnsi="Calibri" w:cs="Calibri"/>
                <w:color w:val="000000"/>
              </w:rPr>
            </w:pPr>
            <w:r>
              <w:rPr>
                <w:rFonts w:ascii="Calibri" w:hAnsi="Calibri" w:cs="Calibri"/>
                <w:color w:val="000000"/>
              </w:rPr>
              <w:t>Canterbury</w:t>
            </w:r>
          </w:p>
        </w:tc>
        <w:tc>
          <w:tcPr>
            <w:tcW w:w="0" w:type="auto"/>
            <w:tcBorders>
              <w:top w:val="nil"/>
              <w:left w:val="nil"/>
              <w:bottom w:val="nil"/>
              <w:right w:val="nil"/>
            </w:tcBorders>
            <w:shd w:val="clear" w:color="auto" w:fill="auto"/>
            <w:noWrap/>
            <w:vAlign w:val="bottom"/>
            <w:hideMark/>
          </w:tcPr>
          <w:p w14:paraId="07A7DB53" w14:textId="77777777" w:rsidR="00556D59" w:rsidRDefault="00556D59">
            <w:pPr>
              <w:jc w:val="right"/>
              <w:rPr>
                <w:rFonts w:cs="Arial"/>
                <w:color w:val="auto"/>
                <w:sz w:val="20"/>
                <w:szCs w:val="20"/>
              </w:rPr>
            </w:pPr>
            <w:r>
              <w:rPr>
                <w:rFonts w:cs="Arial"/>
                <w:sz w:val="20"/>
                <w:szCs w:val="20"/>
              </w:rPr>
              <w:t>344</w:t>
            </w:r>
          </w:p>
        </w:tc>
        <w:tc>
          <w:tcPr>
            <w:tcW w:w="0" w:type="auto"/>
            <w:tcBorders>
              <w:top w:val="nil"/>
              <w:left w:val="nil"/>
              <w:bottom w:val="nil"/>
              <w:right w:val="nil"/>
            </w:tcBorders>
            <w:shd w:val="clear" w:color="auto" w:fill="auto"/>
            <w:noWrap/>
            <w:vAlign w:val="bottom"/>
            <w:hideMark/>
          </w:tcPr>
          <w:p w14:paraId="4D95BC85" w14:textId="77777777" w:rsidR="00556D59" w:rsidRDefault="00556D59">
            <w:pPr>
              <w:jc w:val="right"/>
              <w:rPr>
                <w:rFonts w:cs="Arial"/>
                <w:color w:val="FF0000"/>
                <w:sz w:val="20"/>
                <w:szCs w:val="20"/>
              </w:rPr>
            </w:pPr>
            <w:r>
              <w:rPr>
                <w:rFonts w:cs="Arial"/>
                <w:color w:val="FF0000"/>
                <w:sz w:val="20"/>
                <w:szCs w:val="20"/>
              </w:rPr>
              <w:t>-1.8%</w:t>
            </w:r>
          </w:p>
        </w:tc>
        <w:tc>
          <w:tcPr>
            <w:tcW w:w="0" w:type="auto"/>
            <w:tcBorders>
              <w:top w:val="nil"/>
              <w:left w:val="nil"/>
              <w:bottom w:val="nil"/>
              <w:right w:val="nil"/>
            </w:tcBorders>
            <w:shd w:val="clear" w:color="auto" w:fill="auto"/>
            <w:noWrap/>
            <w:vAlign w:val="bottom"/>
            <w:hideMark/>
          </w:tcPr>
          <w:p w14:paraId="046E0B18" w14:textId="77777777" w:rsidR="00556D59" w:rsidRDefault="00556D59">
            <w:pPr>
              <w:jc w:val="right"/>
              <w:rPr>
                <w:rFonts w:cs="Arial"/>
                <w:color w:val="FF0000"/>
                <w:sz w:val="20"/>
                <w:szCs w:val="20"/>
              </w:rPr>
            </w:pPr>
            <w:r>
              <w:rPr>
                <w:rFonts w:cs="Arial"/>
                <w:color w:val="FF0000"/>
                <w:sz w:val="20"/>
                <w:szCs w:val="20"/>
              </w:rPr>
              <w:t>21.8%</w:t>
            </w:r>
          </w:p>
        </w:tc>
      </w:tr>
      <w:tr w:rsidR="00556D59" w14:paraId="36ECAD77" w14:textId="77777777" w:rsidTr="00556D59">
        <w:trPr>
          <w:trHeight w:val="290"/>
          <w:jc w:val="center"/>
        </w:trPr>
        <w:tc>
          <w:tcPr>
            <w:tcW w:w="0" w:type="auto"/>
            <w:tcBorders>
              <w:top w:val="nil"/>
              <w:left w:val="nil"/>
              <w:bottom w:val="nil"/>
              <w:right w:val="nil"/>
            </w:tcBorders>
            <w:shd w:val="clear" w:color="auto" w:fill="auto"/>
            <w:noWrap/>
            <w:vAlign w:val="bottom"/>
            <w:hideMark/>
          </w:tcPr>
          <w:p w14:paraId="47B3DB82" w14:textId="77777777" w:rsidR="00556D59" w:rsidRDefault="00556D59">
            <w:pPr>
              <w:jc w:val="left"/>
              <w:rPr>
                <w:rFonts w:ascii="Calibri" w:hAnsi="Calibri" w:cs="Calibri"/>
                <w:color w:val="000000"/>
              </w:rPr>
            </w:pPr>
            <w:r>
              <w:rPr>
                <w:rFonts w:ascii="Calibri" w:hAnsi="Calibri" w:cs="Calibri"/>
                <w:color w:val="000000"/>
              </w:rPr>
              <w:lastRenderedPageBreak/>
              <w:t>South Canterbury</w:t>
            </w:r>
          </w:p>
        </w:tc>
        <w:tc>
          <w:tcPr>
            <w:tcW w:w="0" w:type="auto"/>
            <w:tcBorders>
              <w:top w:val="nil"/>
              <w:left w:val="nil"/>
              <w:bottom w:val="nil"/>
              <w:right w:val="nil"/>
            </w:tcBorders>
            <w:shd w:val="clear" w:color="auto" w:fill="auto"/>
            <w:noWrap/>
            <w:vAlign w:val="bottom"/>
            <w:hideMark/>
          </w:tcPr>
          <w:p w14:paraId="59F8F7D8" w14:textId="77777777" w:rsidR="00556D59" w:rsidRDefault="00556D59">
            <w:pPr>
              <w:jc w:val="right"/>
              <w:rPr>
                <w:rFonts w:cs="Arial"/>
                <w:color w:val="auto"/>
                <w:sz w:val="20"/>
                <w:szCs w:val="20"/>
              </w:rPr>
            </w:pPr>
            <w:r>
              <w:rPr>
                <w:rFonts w:cs="Arial"/>
                <w:sz w:val="20"/>
                <w:szCs w:val="20"/>
              </w:rPr>
              <w:t>48</w:t>
            </w:r>
          </w:p>
        </w:tc>
        <w:tc>
          <w:tcPr>
            <w:tcW w:w="0" w:type="auto"/>
            <w:tcBorders>
              <w:top w:val="nil"/>
              <w:left w:val="nil"/>
              <w:bottom w:val="nil"/>
              <w:right w:val="nil"/>
            </w:tcBorders>
            <w:shd w:val="clear" w:color="auto" w:fill="auto"/>
            <w:noWrap/>
            <w:vAlign w:val="bottom"/>
            <w:hideMark/>
          </w:tcPr>
          <w:p w14:paraId="3F490FB5" w14:textId="77777777" w:rsidR="00556D59" w:rsidRDefault="00556D59">
            <w:pPr>
              <w:jc w:val="right"/>
              <w:rPr>
                <w:rFonts w:cs="Arial"/>
                <w:color w:val="FF0000"/>
                <w:sz w:val="20"/>
                <w:szCs w:val="20"/>
              </w:rPr>
            </w:pPr>
            <w:r>
              <w:rPr>
                <w:rFonts w:cs="Arial"/>
                <w:color w:val="FF0000"/>
                <w:sz w:val="20"/>
                <w:szCs w:val="20"/>
              </w:rPr>
              <w:t>-5.9%</w:t>
            </w:r>
          </w:p>
        </w:tc>
        <w:tc>
          <w:tcPr>
            <w:tcW w:w="0" w:type="auto"/>
            <w:tcBorders>
              <w:top w:val="nil"/>
              <w:left w:val="nil"/>
              <w:bottom w:val="nil"/>
              <w:right w:val="nil"/>
            </w:tcBorders>
            <w:shd w:val="clear" w:color="auto" w:fill="auto"/>
            <w:noWrap/>
            <w:vAlign w:val="bottom"/>
            <w:hideMark/>
          </w:tcPr>
          <w:p w14:paraId="70EC5E5B" w14:textId="77777777" w:rsidR="00556D59" w:rsidRDefault="00556D59">
            <w:pPr>
              <w:jc w:val="right"/>
              <w:rPr>
                <w:rFonts w:cs="Arial"/>
                <w:color w:val="FF0000"/>
                <w:sz w:val="20"/>
                <w:szCs w:val="20"/>
              </w:rPr>
            </w:pPr>
            <w:r>
              <w:rPr>
                <w:rFonts w:cs="Arial"/>
                <w:color w:val="FF0000"/>
                <w:sz w:val="20"/>
                <w:szCs w:val="20"/>
              </w:rPr>
              <w:t>23.8%</w:t>
            </w:r>
          </w:p>
        </w:tc>
      </w:tr>
      <w:tr w:rsidR="00556D59" w14:paraId="7CB9659C" w14:textId="77777777" w:rsidTr="00556D59">
        <w:trPr>
          <w:trHeight w:val="290"/>
          <w:jc w:val="center"/>
        </w:trPr>
        <w:tc>
          <w:tcPr>
            <w:tcW w:w="0" w:type="auto"/>
            <w:tcBorders>
              <w:top w:val="nil"/>
              <w:left w:val="nil"/>
              <w:bottom w:val="nil"/>
              <w:right w:val="nil"/>
            </w:tcBorders>
            <w:shd w:val="clear" w:color="auto" w:fill="auto"/>
            <w:noWrap/>
            <w:vAlign w:val="bottom"/>
            <w:hideMark/>
          </w:tcPr>
          <w:p w14:paraId="30C770FE" w14:textId="77777777" w:rsidR="00556D59" w:rsidRDefault="00556D59">
            <w:pPr>
              <w:jc w:val="left"/>
              <w:rPr>
                <w:rFonts w:ascii="Calibri" w:hAnsi="Calibri" w:cs="Calibri"/>
                <w:color w:val="000000"/>
              </w:rPr>
            </w:pPr>
            <w:r>
              <w:rPr>
                <w:rFonts w:ascii="Calibri" w:hAnsi="Calibri" w:cs="Calibri"/>
                <w:color w:val="000000"/>
              </w:rPr>
              <w:t>Otago</w:t>
            </w:r>
          </w:p>
        </w:tc>
        <w:tc>
          <w:tcPr>
            <w:tcW w:w="0" w:type="auto"/>
            <w:tcBorders>
              <w:top w:val="nil"/>
              <w:left w:val="nil"/>
              <w:bottom w:val="nil"/>
              <w:right w:val="nil"/>
            </w:tcBorders>
            <w:shd w:val="clear" w:color="auto" w:fill="auto"/>
            <w:noWrap/>
            <w:vAlign w:val="bottom"/>
            <w:hideMark/>
          </w:tcPr>
          <w:p w14:paraId="6E46940A" w14:textId="77777777" w:rsidR="00556D59" w:rsidRDefault="00556D59">
            <w:pPr>
              <w:jc w:val="right"/>
              <w:rPr>
                <w:rFonts w:cs="Arial"/>
                <w:color w:val="auto"/>
                <w:sz w:val="20"/>
                <w:szCs w:val="20"/>
              </w:rPr>
            </w:pPr>
            <w:r>
              <w:rPr>
                <w:rFonts w:cs="Arial"/>
                <w:sz w:val="20"/>
                <w:szCs w:val="20"/>
              </w:rPr>
              <w:t>153</w:t>
            </w:r>
          </w:p>
        </w:tc>
        <w:tc>
          <w:tcPr>
            <w:tcW w:w="0" w:type="auto"/>
            <w:tcBorders>
              <w:top w:val="nil"/>
              <w:left w:val="nil"/>
              <w:bottom w:val="nil"/>
              <w:right w:val="nil"/>
            </w:tcBorders>
            <w:shd w:val="clear" w:color="auto" w:fill="auto"/>
            <w:noWrap/>
            <w:vAlign w:val="bottom"/>
            <w:hideMark/>
          </w:tcPr>
          <w:p w14:paraId="24AA46AF" w14:textId="77777777" w:rsidR="00556D59" w:rsidRDefault="00556D59">
            <w:pPr>
              <w:jc w:val="right"/>
              <w:rPr>
                <w:rFonts w:cs="Arial"/>
                <w:color w:val="FF0000"/>
                <w:sz w:val="20"/>
                <w:szCs w:val="20"/>
              </w:rPr>
            </w:pPr>
            <w:r>
              <w:rPr>
                <w:rFonts w:cs="Arial"/>
                <w:color w:val="FF0000"/>
                <w:sz w:val="20"/>
                <w:szCs w:val="20"/>
              </w:rPr>
              <w:t>-1.4%</w:t>
            </w:r>
          </w:p>
        </w:tc>
        <w:tc>
          <w:tcPr>
            <w:tcW w:w="0" w:type="auto"/>
            <w:tcBorders>
              <w:top w:val="nil"/>
              <w:left w:val="nil"/>
              <w:bottom w:val="nil"/>
              <w:right w:val="nil"/>
            </w:tcBorders>
            <w:shd w:val="clear" w:color="auto" w:fill="auto"/>
            <w:noWrap/>
            <w:vAlign w:val="bottom"/>
            <w:hideMark/>
          </w:tcPr>
          <w:p w14:paraId="33667593" w14:textId="77777777" w:rsidR="00556D59" w:rsidRDefault="00556D59">
            <w:pPr>
              <w:jc w:val="right"/>
              <w:rPr>
                <w:rFonts w:cs="Arial"/>
                <w:color w:val="FF0000"/>
                <w:sz w:val="20"/>
                <w:szCs w:val="20"/>
              </w:rPr>
            </w:pPr>
            <w:r>
              <w:rPr>
                <w:rFonts w:cs="Arial"/>
                <w:color w:val="FF0000"/>
                <w:sz w:val="20"/>
                <w:szCs w:val="20"/>
              </w:rPr>
              <w:t>20.2%</w:t>
            </w:r>
          </w:p>
        </w:tc>
      </w:tr>
      <w:tr w:rsidR="00556D59" w14:paraId="28D1ED4A" w14:textId="77777777" w:rsidTr="00556D59">
        <w:trPr>
          <w:trHeight w:val="290"/>
          <w:jc w:val="center"/>
        </w:trPr>
        <w:tc>
          <w:tcPr>
            <w:tcW w:w="0" w:type="auto"/>
            <w:tcBorders>
              <w:top w:val="nil"/>
              <w:left w:val="nil"/>
              <w:bottom w:val="nil"/>
              <w:right w:val="nil"/>
            </w:tcBorders>
            <w:shd w:val="clear" w:color="auto" w:fill="auto"/>
            <w:noWrap/>
            <w:vAlign w:val="bottom"/>
            <w:hideMark/>
          </w:tcPr>
          <w:p w14:paraId="6F7C1060" w14:textId="77777777" w:rsidR="00556D59" w:rsidRDefault="00556D59">
            <w:pPr>
              <w:jc w:val="left"/>
              <w:rPr>
                <w:rFonts w:ascii="Calibri" w:hAnsi="Calibri" w:cs="Calibri"/>
                <w:color w:val="000000"/>
              </w:rPr>
            </w:pPr>
            <w:r>
              <w:rPr>
                <w:rFonts w:ascii="Calibri" w:hAnsi="Calibri" w:cs="Calibri"/>
                <w:color w:val="000000"/>
              </w:rPr>
              <w:t>Southland</w:t>
            </w:r>
          </w:p>
        </w:tc>
        <w:tc>
          <w:tcPr>
            <w:tcW w:w="0" w:type="auto"/>
            <w:tcBorders>
              <w:top w:val="nil"/>
              <w:left w:val="nil"/>
              <w:bottom w:val="nil"/>
              <w:right w:val="nil"/>
            </w:tcBorders>
            <w:shd w:val="clear" w:color="auto" w:fill="auto"/>
            <w:noWrap/>
            <w:vAlign w:val="bottom"/>
            <w:hideMark/>
          </w:tcPr>
          <w:p w14:paraId="058D12B6" w14:textId="77777777" w:rsidR="00556D59" w:rsidRDefault="00556D59">
            <w:pPr>
              <w:jc w:val="right"/>
              <w:rPr>
                <w:rFonts w:cs="Arial"/>
                <w:color w:val="auto"/>
                <w:sz w:val="20"/>
                <w:szCs w:val="20"/>
              </w:rPr>
            </w:pPr>
            <w:r>
              <w:rPr>
                <w:rFonts w:cs="Arial"/>
                <w:sz w:val="20"/>
                <w:szCs w:val="20"/>
              </w:rPr>
              <w:t>61</w:t>
            </w:r>
          </w:p>
        </w:tc>
        <w:tc>
          <w:tcPr>
            <w:tcW w:w="0" w:type="auto"/>
            <w:tcBorders>
              <w:top w:val="nil"/>
              <w:left w:val="nil"/>
              <w:bottom w:val="nil"/>
              <w:right w:val="nil"/>
            </w:tcBorders>
            <w:shd w:val="clear" w:color="auto" w:fill="auto"/>
            <w:noWrap/>
            <w:vAlign w:val="bottom"/>
            <w:hideMark/>
          </w:tcPr>
          <w:p w14:paraId="10138FE2" w14:textId="77777777" w:rsidR="00556D59" w:rsidRDefault="00556D59">
            <w:pPr>
              <w:jc w:val="right"/>
              <w:rPr>
                <w:rFonts w:cs="Arial"/>
                <w:color w:val="FF0000"/>
                <w:sz w:val="20"/>
                <w:szCs w:val="20"/>
              </w:rPr>
            </w:pPr>
            <w:r>
              <w:rPr>
                <w:rFonts w:cs="Arial"/>
                <w:color w:val="FF0000"/>
                <w:sz w:val="20"/>
                <w:szCs w:val="20"/>
              </w:rPr>
              <w:t>-9.3%</w:t>
            </w:r>
          </w:p>
        </w:tc>
        <w:tc>
          <w:tcPr>
            <w:tcW w:w="0" w:type="auto"/>
            <w:tcBorders>
              <w:top w:val="nil"/>
              <w:left w:val="nil"/>
              <w:bottom w:val="nil"/>
              <w:right w:val="nil"/>
            </w:tcBorders>
            <w:shd w:val="clear" w:color="auto" w:fill="auto"/>
            <w:noWrap/>
            <w:vAlign w:val="bottom"/>
            <w:hideMark/>
          </w:tcPr>
          <w:p w14:paraId="59839AAE" w14:textId="77777777" w:rsidR="00556D59" w:rsidRDefault="00556D59">
            <w:pPr>
              <w:jc w:val="right"/>
              <w:rPr>
                <w:rFonts w:cs="Arial"/>
                <w:color w:val="FF0000"/>
                <w:sz w:val="20"/>
                <w:szCs w:val="20"/>
              </w:rPr>
            </w:pPr>
            <w:r>
              <w:rPr>
                <w:rFonts w:cs="Arial"/>
                <w:color w:val="FF0000"/>
                <w:sz w:val="20"/>
                <w:szCs w:val="20"/>
              </w:rPr>
              <w:t>10.9%</w:t>
            </w:r>
          </w:p>
        </w:tc>
      </w:tr>
      <w:tr w:rsidR="00556D59" w14:paraId="6B30A856" w14:textId="77777777" w:rsidTr="00556D59">
        <w:trPr>
          <w:trHeight w:val="290"/>
          <w:jc w:val="center"/>
        </w:trPr>
        <w:tc>
          <w:tcPr>
            <w:tcW w:w="0" w:type="auto"/>
            <w:tcBorders>
              <w:top w:val="nil"/>
              <w:left w:val="nil"/>
              <w:bottom w:val="nil"/>
              <w:right w:val="nil"/>
            </w:tcBorders>
            <w:shd w:val="clear" w:color="auto" w:fill="auto"/>
            <w:noWrap/>
            <w:vAlign w:val="bottom"/>
            <w:hideMark/>
          </w:tcPr>
          <w:p w14:paraId="1888EED3" w14:textId="77777777" w:rsidR="00556D59" w:rsidRDefault="00556D59">
            <w:pPr>
              <w:jc w:val="left"/>
              <w:rPr>
                <w:rFonts w:cs="Arial"/>
                <w:b/>
                <w:bCs/>
                <w:color w:val="auto"/>
                <w:sz w:val="20"/>
                <w:szCs w:val="20"/>
              </w:rPr>
            </w:pPr>
            <w:r>
              <w:rPr>
                <w:rFonts w:cs="Arial"/>
                <w:b/>
                <w:bCs/>
                <w:sz w:val="20"/>
                <w:szCs w:val="20"/>
              </w:rPr>
              <w:t>New Zealand</w:t>
            </w:r>
          </w:p>
        </w:tc>
        <w:tc>
          <w:tcPr>
            <w:tcW w:w="0" w:type="auto"/>
            <w:tcBorders>
              <w:top w:val="nil"/>
              <w:left w:val="nil"/>
              <w:bottom w:val="nil"/>
              <w:right w:val="nil"/>
            </w:tcBorders>
            <w:shd w:val="clear" w:color="auto" w:fill="auto"/>
            <w:noWrap/>
            <w:vAlign w:val="bottom"/>
            <w:hideMark/>
          </w:tcPr>
          <w:p w14:paraId="583EDE4E" w14:textId="77777777" w:rsidR="00556D59" w:rsidRDefault="00556D59">
            <w:pPr>
              <w:jc w:val="right"/>
              <w:rPr>
                <w:rFonts w:cs="Arial"/>
                <w:b/>
                <w:bCs/>
                <w:sz w:val="20"/>
                <w:szCs w:val="20"/>
              </w:rPr>
            </w:pPr>
            <w:r>
              <w:rPr>
                <w:rFonts w:cs="Arial"/>
                <w:b/>
                <w:bCs/>
                <w:sz w:val="20"/>
                <w:szCs w:val="20"/>
              </w:rPr>
              <w:t>2,793</w:t>
            </w:r>
          </w:p>
        </w:tc>
        <w:tc>
          <w:tcPr>
            <w:tcW w:w="0" w:type="auto"/>
            <w:tcBorders>
              <w:top w:val="nil"/>
              <w:left w:val="nil"/>
              <w:bottom w:val="nil"/>
              <w:right w:val="nil"/>
            </w:tcBorders>
            <w:shd w:val="clear" w:color="auto" w:fill="auto"/>
            <w:noWrap/>
            <w:vAlign w:val="bottom"/>
            <w:hideMark/>
          </w:tcPr>
          <w:p w14:paraId="7EE34560" w14:textId="77777777" w:rsidR="00556D59" w:rsidRDefault="00556D59">
            <w:pPr>
              <w:jc w:val="right"/>
              <w:rPr>
                <w:rFonts w:cs="Arial"/>
                <w:b/>
                <w:bCs/>
                <w:color w:val="FF0000"/>
                <w:sz w:val="20"/>
                <w:szCs w:val="20"/>
              </w:rPr>
            </w:pPr>
            <w:r>
              <w:rPr>
                <w:rFonts w:cs="Arial"/>
                <w:b/>
                <w:bCs/>
                <w:color w:val="FF0000"/>
                <w:sz w:val="20"/>
                <w:szCs w:val="20"/>
              </w:rPr>
              <w:t>-2.3%</w:t>
            </w:r>
          </w:p>
        </w:tc>
        <w:tc>
          <w:tcPr>
            <w:tcW w:w="0" w:type="auto"/>
            <w:tcBorders>
              <w:top w:val="nil"/>
              <w:left w:val="nil"/>
              <w:bottom w:val="nil"/>
              <w:right w:val="nil"/>
            </w:tcBorders>
            <w:shd w:val="clear" w:color="auto" w:fill="auto"/>
            <w:noWrap/>
            <w:vAlign w:val="bottom"/>
            <w:hideMark/>
          </w:tcPr>
          <w:p w14:paraId="6FE97B6B" w14:textId="77777777" w:rsidR="00556D59" w:rsidRDefault="00556D59">
            <w:pPr>
              <w:jc w:val="right"/>
              <w:rPr>
                <w:rFonts w:cs="Arial"/>
                <w:b/>
                <w:bCs/>
                <w:color w:val="FF0000"/>
                <w:sz w:val="20"/>
                <w:szCs w:val="20"/>
              </w:rPr>
            </w:pPr>
            <w:r>
              <w:rPr>
                <w:rFonts w:cs="Arial"/>
                <w:b/>
                <w:bCs/>
                <w:color w:val="FF0000"/>
                <w:sz w:val="20"/>
                <w:szCs w:val="20"/>
              </w:rPr>
              <w:t>16.9%</w:t>
            </w:r>
          </w:p>
        </w:tc>
      </w:tr>
    </w:tbl>
    <w:bookmarkEnd w:id="1"/>
    <w:p w14:paraId="555AAFBD" w14:textId="2761ACCD" w:rsidR="00694CF3" w:rsidRDefault="00556D59" w:rsidP="00694CF3">
      <w:pPr>
        <w:pStyle w:val="BodytextWorldline"/>
        <w:rPr>
          <w:lang w:val="en-US"/>
        </w:rPr>
      </w:pPr>
      <w:r w:rsidRPr="00710DF2">
        <w:rPr>
          <w:sz w:val="16"/>
          <w:szCs w:val="16"/>
        </w:rPr>
        <w:t xml:space="preserve"> </w:t>
      </w:r>
      <w:r w:rsidR="00694CF3" w:rsidRPr="00710DF2">
        <w:rPr>
          <w:sz w:val="16"/>
          <w:szCs w:val="16"/>
        </w:rPr>
        <w:t xml:space="preserve">Figure </w:t>
      </w:r>
      <w:r w:rsidR="005A0482">
        <w:rPr>
          <w:sz w:val="16"/>
          <w:szCs w:val="16"/>
        </w:rPr>
        <w:t>2</w:t>
      </w:r>
      <w:r w:rsidR="00694CF3" w:rsidRPr="00710DF2">
        <w:rPr>
          <w:sz w:val="16"/>
          <w:szCs w:val="16"/>
        </w:rPr>
        <w:t xml:space="preserve">: All Cards NZ underlying* spending through Worldline </w:t>
      </w:r>
      <w:r w:rsidR="00CE03C5">
        <w:rPr>
          <w:sz w:val="16"/>
          <w:szCs w:val="16"/>
        </w:rPr>
        <w:t xml:space="preserve">in </w:t>
      </w:r>
      <w:r>
        <w:rPr>
          <w:sz w:val="16"/>
          <w:szCs w:val="16"/>
        </w:rPr>
        <w:t>June</w:t>
      </w:r>
      <w:r w:rsidR="00FC269D">
        <w:rPr>
          <w:sz w:val="16"/>
          <w:szCs w:val="16"/>
        </w:rPr>
        <w:t xml:space="preserve"> 2024</w:t>
      </w:r>
      <w:r w:rsidR="00CE03C5">
        <w:rPr>
          <w:sz w:val="16"/>
          <w:szCs w:val="16"/>
        </w:rPr>
        <w:t xml:space="preserve"> </w:t>
      </w:r>
      <w:r w:rsidR="00694CF3" w:rsidRPr="00710DF2">
        <w:rPr>
          <w:sz w:val="16"/>
          <w:szCs w:val="16"/>
        </w:rPr>
        <w:t>for core retail excluding hospitality</w:t>
      </w:r>
      <w:r w:rsidR="00694CF3">
        <w:rPr>
          <w:sz w:val="16"/>
          <w:szCs w:val="16"/>
        </w:rPr>
        <w:t xml:space="preserve"> </w:t>
      </w:r>
      <w:r w:rsidR="00694CF3" w:rsidRPr="00710DF2">
        <w:rPr>
          <w:sz w:val="16"/>
          <w:szCs w:val="16"/>
        </w:rPr>
        <w:t>merchants</w:t>
      </w:r>
      <w:r w:rsidR="00694CF3">
        <w:rPr>
          <w:sz w:val="16"/>
          <w:szCs w:val="16"/>
        </w:rPr>
        <w:t xml:space="preserve"> </w:t>
      </w:r>
      <w:r w:rsidR="00694CF3" w:rsidRPr="00710DF2">
        <w:rPr>
          <w:sz w:val="16"/>
          <w:szCs w:val="16"/>
        </w:rPr>
        <w:t>(</w:t>
      </w:r>
      <w:r w:rsidR="00694CF3" w:rsidRPr="00710DF2">
        <w:rPr>
          <w:rFonts w:cs="Arial"/>
          <w:color w:val="auto"/>
          <w:sz w:val="16"/>
          <w:szCs w:val="16"/>
          <w:lang w:val="en-NZ" w:eastAsia="en-NZ"/>
        </w:rPr>
        <w:t>* Underlying excludes large clients moving to or from Worldlin</w:t>
      </w:r>
      <w:r w:rsidR="00694CF3">
        <w:rPr>
          <w:rFonts w:cs="Arial"/>
          <w:color w:val="auto"/>
          <w:sz w:val="16"/>
          <w:szCs w:val="16"/>
          <w:lang w:val="en-NZ" w:eastAsia="en-NZ"/>
        </w:rPr>
        <w:t>e)</w:t>
      </w:r>
    </w:p>
    <w:p w14:paraId="0E9F86AC" w14:textId="2C0C8EBC" w:rsidR="009A6BC4" w:rsidRPr="008F7A9D" w:rsidRDefault="0078351A" w:rsidP="007A39CB">
      <w:pPr>
        <w:pStyle w:val="BodytextWorldline"/>
        <w:spacing w:before="120"/>
        <w:jc w:val="center"/>
      </w:pPr>
      <w:r>
        <w:t>- ENDS -</w:t>
      </w:r>
    </w:p>
    <w:p w14:paraId="1F40E430" w14:textId="77777777" w:rsidR="005348A3" w:rsidRDefault="005348A3" w:rsidP="005348A3">
      <w:pPr>
        <w:pStyle w:val="BodyAA"/>
        <w:spacing w:before="240" w:after="120"/>
        <w:rPr>
          <w:b/>
          <w:bCs/>
        </w:rPr>
      </w:pPr>
      <w:r>
        <w:rPr>
          <w:b/>
          <w:bCs/>
        </w:rPr>
        <w:t>Note to editors:</w:t>
      </w:r>
    </w:p>
    <w:p w14:paraId="177EC325" w14:textId="77777777" w:rsidR="005348A3" w:rsidRDefault="005348A3" w:rsidP="005348A3">
      <w:pPr>
        <w:pStyle w:val="BodyA"/>
        <w:spacing w:after="120"/>
        <w:rPr>
          <w:lang w:val="de-DE"/>
        </w:rPr>
      </w:pPr>
      <w:r>
        <w:rPr>
          <w:lang w:val="de-DE"/>
        </w:rPr>
        <w:t xml:space="preserve">These figures reflect general market trends and should not be taken as a proxy for Worldline‘s market share or company earnings. </w:t>
      </w:r>
      <w:r w:rsidRPr="00702FFE">
        <w:rPr>
          <w:lang w:val="de-DE"/>
        </w:rPr>
        <w:t>The figures primarily reflect transactions undertaken within stores but also include some ecommerce transactions. The figures exclude transactions</w:t>
      </w:r>
      <w:r>
        <w:rPr>
          <w:lang w:val="de-DE"/>
        </w:rPr>
        <w:t xml:space="preserve"> through Worldline</w:t>
      </w:r>
      <w:r w:rsidRPr="00702FFE">
        <w:rPr>
          <w:lang w:val="de-DE"/>
        </w:rPr>
        <w:t xml:space="preserve"> undertaken by merchants outside the Core Retail sector (as defined by Statistics NZ).</w:t>
      </w:r>
    </w:p>
    <w:p w14:paraId="75111906" w14:textId="77777777" w:rsidR="005348A3" w:rsidRPr="00D37E2E" w:rsidRDefault="005348A3" w:rsidP="005348A3">
      <w:pPr>
        <w:pStyle w:val="BodytextWorldline"/>
        <w:rPr>
          <w:lang w:val="en-US"/>
        </w:rPr>
      </w:pPr>
      <w:r>
        <w:rPr>
          <w:lang w:val="en-US"/>
        </w:rPr>
        <w:t xml:space="preserve">For more information, contact: </w:t>
      </w:r>
    </w:p>
    <w:p w14:paraId="2BF9F4AD" w14:textId="77777777" w:rsidR="005348A3" w:rsidRPr="00117867" w:rsidRDefault="005348A3" w:rsidP="005348A3">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2F2C6BE3" w14:textId="77777777" w:rsidR="005348A3" w:rsidRPr="00A37553" w:rsidRDefault="005348A3" w:rsidP="005348A3">
      <w:pPr>
        <w:pStyle w:val="WorldlineBodyCopy"/>
        <w:rPr>
          <w:rStyle w:val="Hyperlink"/>
          <w:sz w:val="22"/>
          <w:lang w:val="de-AT"/>
        </w:rPr>
      </w:pPr>
      <w:r w:rsidRPr="001E0C14">
        <w:rPr>
          <w:sz w:val="22"/>
          <w:lang w:val="de-AT"/>
        </w:rPr>
        <w:t xml:space="preserve">E </w:t>
      </w:r>
      <w:hyperlink r:id="rId11" w:history="1">
        <w:r w:rsidRPr="005A4899">
          <w:rPr>
            <w:rStyle w:val="Hyperlink"/>
          </w:rPr>
          <w:t>brendan.boughen.external@worldline.com</w:t>
        </w:r>
      </w:hyperlink>
      <w:r>
        <w:t xml:space="preserve"> </w:t>
      </w:r>
      <w:r w:rsidRPr="00A37553">
        <w:rPr>
          <w:rStyle w:val="Hyperlink"/>
          <w:sz w:val="22"/>
          <w:lang w:val="de-AT"/>
        </w:rPr>
        <w:t xml:space="preserve"> </w:t>
      </w:r>
    </w:p>
    <w:p w14:paraId="5633B18A" w14:textId="77777777" w:rsidR="005348A3" w:rsidRDefault="005348A3" w:rsidP="005348A3">
      <w:pPr>
        <w:pStyle w:val="AbouttextWorldline"/>
      </w:pPr>
    </w:p>
    <w:p w14:paraId="182EDF51" w14:textId="77777777" w:rsidR="005348A3" w:rsidRDefault="005348A3" w:rsidP="005348A3">
      <w:pPr>
        <w:pStyle w:val="AboutheadingWorldline"/>
        <w:spacing w:after="0" w:line="276" w:lineRule="auto"/>
        <w:contextualSpacing/>
        <w:jc w:val="both"/>
        <w:rPr>
          <w:noProof/>
          <w:sz w:val="20"/>
          <w:szCs w:val="24"/>
        </w:rPr>
      </w:pPr>
      <w:r>
        <w:rPr>
          <w:noProof/>
          <w:sz w:val="20"/>
          <w:szCs w:val="24"/>
        </w:rPr>
        <w:t>ABOUT WORLDLINE IN NEW ZEALAND</w:t>
      </w:r>
    </w:p>
    <w:p w14:paraId="5939D448" w14:textId="77777777" w:rsidR="005348A3" w:rsidRDefault="005348A3" w:rsidP="005348A3">
      <w:pPr>
        <w:pStyle w:val="WorldlineBodyCopy"/>
        <w:rPr>
          <w:color w:val="0072F0"/>
        </w:rPr>
      </w:pPr>
      <w:r>
        <w:t xml:space="preserve">We are New Zealand's leading payments innovator. We design, build and deliver payment solutions that help Kiwi business succeed. Whether you’re looking for in store, online or mobile payment solutions or powerful </w:t>
      </w:r>
      <w:r w:rsidRPr="001E0C14">
        <w:t>business insights, Worldline is here to help with technology backed by experience.</w:t>
      </w:r>
      <w:r>
        <w:t xml:space="preserve"> </w:t>
      </w:r>
      <w:hyperlink r:id="rId12" w:history="1">
        <w:r w:rsidRPr="005A4899">
          <w:rPr>
            <w:rStyle w:val="Hyperlink"/>
          </w:rPr>
          <w:t>www.worldline.co.nz</w:t>
        </w:r>
      </w:hyperlink>
      <w:r>
        <w:t xml:space="preserve">  </w:t>
      </w:r>
      <w:r w:rsidRPr="0042634A">
        <w:t xml:space="preserve"> </w:t>
      </w:r>
      <w:r w:rsidRPr="001E0C14">
        <w:t xml:space="preserve"> </w:t>
      </w:r>
    </w:p>
    <w:p w14:paraId="1A91AE4B" w14:textId="77777777" w:rsidR="005348A3" w:rsidRPr="006B78A5" w:rsidRDefault="005348A3" w:rsidP="005348A3">
      <w:pPr>
        <w:pStyle w:val="AbouttextWorldline"/>
      </w:pPr>
    </w:p>
    <w:p w14:paraId="61D82872" w14:textId="77777777" w:rsidR="005348A3" w:rsidRDefault="005348A3" w:rsidP="005348A3">
      <w:pPr>
        <w:pStyle w:val="AboutheadingWorldline"/>
        <w:rPr>
          <w:noProof/>
        </w:rPr>
      </w:pPr>
      <w:r>
        <w:rPr>
          <w:noProof/>
        </w:rPr>
        <w:t>About Worldline</w:t>
      </w:r>
    </w:p>
    <w:p w14:paraId="3C9475E8" w14:textId="118F7DA3" w:rsidR="005348A3" w:rsidRDefault="0001425F" w:rsidP="005348A3">
      <w:pPr>
        <w:pStyle w:val="BodytextWorldline"/>
        <w:rPr>
          <w:sz w:val="19"/>
          <w:szCs w:val="19"/>
          <w:u w:val="single"/>
          <w:lang w:val="en-US"/>
        </w:rPr>
      </w:pPr>
      <w:r>
        <w:rPr>
          <w:rFonts w:cs="Arial"/>
          <w:color w:val="000000"/>
          <w:sz w:val="19"/>
          <w:szCs w:val="19"/>
          <w:bdr w:val="none" w:sz="0" w:space="0" w:color="auto" w:frame="1"/>
          <w:shd w:val="clear" w:color="auto" w:fill="FFFFFF"/>
        </w:rPr>
        <w:t>Worldline [Euronext: WLN] helps businesses of all shapes and sizes to accelerate their growth journey – quickly, simply, and securely. With advanced payments technology, local expertise and solutions customised for hundreds of markets and industries, Worldline powers the growth of over one million businesses around the world. Worldline generated a 4.6 billion euros revenue in 2023. </w:t>
      </w:r>
      <w:hyperlink r:id="rId13" w:history="1">
        <w:r>
          <w:rPr>
            <w:rStyle w:val="Hyperlink"/>
            <w:rFonts w:cs="Arial"/>
            <w:color w:val="46BEAA"/>
            <w:sz w:val="19"/>
            <w:szCs w:val="19"/>
            <w:bdr w:val="none" w:sz="0" w:space="0" w:color="auto" w:frame="1"/>
            <w:shd w:val="clear" w:color="auto" w:fill="FFFFFF"/>
          </w:rPr>
          <w:t>worldline.com</w:t>
        </w:r>
      </w:hyperlink>
    </w:p>
    <w:p w14:paraId="7FFCB9E0" w14:textId="77777777" w:rsidR="005348A3" w:rsidRPr="00564F23" w:rsidRDefault="005348A3" w:rsidP="005348A3">
      <w:pPr>
        <w:pStyle w:val="BodytextWorldline"/>
        <w:rPr>
          <w:sz w:val="19"/>
        </w:rPr>
      </w:pPr>
      <w:r w:rsidRPr="00564F23">
        <w:rPr>
          <w:sz w:val="19"/>
        </w:rPr>
        <w:t>Worldline’s corporate purpose (“raison d’être”) is to design and operate leading digital payment and transactional solutions that enable sustainable economic growth and reinforce trust and security in our societies. Worldline makes them environmentally friendly, widely accessible, and supports social transformation.</w:t>
      </w:r>
    </w:p>
    <w:p w14:paraId="1D73B439" w14:textId="77777777" w:rsidR="005348A3" w:rsidRDefault="005348A3" w:rsidP="005348A3">
      <w:pPr>
        <w:pStyle w:val="AboutheadingWorldline"/>
      </w:pPr>
      <w:r>
        <w:t>Press Contact</w:t>
      </w:r>
    </w:p>
    <w:p w14:paraId="7AD5AD45" w14:textId="77777777" w:rsidR="005348A3" w:rsidRDefault="005348A3" w:rsidP="005348A3">
      <w:pPr>
        <w:pStyle w:val="BodytextwithoutwhitespaceWorldline"/>
        <w:keepNext/>
        <w:keepLines/>
        <w:rPr>
          <w:b/>
          <w:noProof/>
          <w:color w:val="46BEAA" w:themeColor="accent1"/>
        </w:rPr>
      </w:pPr>
      <w:r w:rsidRPr="00A6603C">
        <w:rPr>
          <w:b/>
          <w:noProof/>
          <w:color w:val="46BEAA" w:themeColor="accent1"/>
        </w:rPr>
        <w:t>Hélène Carlander</w:t>
      </w:r>
    </w:p>
    <w:p w14:paraId="7265239A" w14:textId="77777777" w:rsidR="005348A3" w:rsidRPr="00101CC4" w:rsidRDefault="005348A3" w:rsidP="005348A3">
      <w:pPr>
        <w:pStyle w:val="BodytextwithoutwhitespaceWorldline"/>
        <w:keepNext/>
        <w:keepLines/>
      </w:pPr>
      <w:r w:rsidRPr="00101CC4">
        <w:t xml:space="preserve">T </w:t>
      </w:r>
      <w:r w:rsidRPr="00A6603C">
        <w:t>+33 7 72 25 96 04</w:t>
      </w:r>
    </w:p>
    <w:p w14:paraId="2D13CEBF" w14:textId="77777777" w:rsidR="005348A3" w:rsidRDefault="005348A3" w:rsidP="005348A3">
      <w:pPr>
        <w:pStyle w:val="BodytextWorldline"/>
        <w:keepNext/>
        <w:keepLines/>
        <w:rPr>
          <w:rStyle w:val="Hyperlink"/>
        </w:rPr>
      </w:pPr>
      <w:r w:rsidRPr="00101CC4">
        <w:t xml:space="preserve">E </w:t>
      </w:r>
      <w:r w:rsidRPr="00A6603C">
        <w:rPr>
          <w:rStyle w:val="Hyperlink"/>
        </w:rPr>
        <w:t>helene.carlander@worldline.com</w:t>
      </w:r>
    </w:p>
    <w:p w14:paraId="6BEF3C57" w14:textId="77777777" w:rsidR="005348A3" w:rsidRDefault="005348A3" w:rsidP="005348A3">
      <w:pPr>
        <w:pStyle w:val="AboutheadingWorldline"/>
      </w:pPr>
      <w:r>
        <w:t>Follow us</w:t>
      </w:r>
    </w:p>
    <w:p w14:paraId="53EAD655" w14:textId="77777777" w:rsidR="005348A3" w:rsidRPr="003E49CE" w:rsidRDefault="005348A3" w:rsidP="005348A3">
      <w:pPr>
        <w:pStyle w:val="BodytextWorldline"/>
      </w:pPr>
      <w:r w:rsidRPr="003E49CE">
        <w:rPr>
          <w:rFonts w:ascii="Calibri" w:eastAsia="Calibri" w:hAnsi="Calibri" w:cs="Times New Roman"/>
          <w:noProof/>
          <w:color w:val="auto"/>
          <w:lang w:val="nl-NL"/>
        </w:rPr>
        <mc:AlternateContent>
          <mc:Choice Requires="wps">
            <w:drawing>
              <wp:inline distT="0" distB="0" distL="0" distR="0" wp14:anchorId="732D571D" wp14:editId="2D73E461">
                <wp:extent cx="276860" cy="276860"/>
                <wp:effectExtent l="0" t="0" r="8890" b="8890"/>
                <wp:docPr id="18" name="Freeform 10">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0 w 872"/>
                            <a:gd name="T1" fmla="*/ 0 h 872"/>
                            <a:gd name="T2" fmla="*/ 0 w 872"/>
                            <a:gd name="T3" fmla="*/ 0 h 872"/>
                            <a:gd name="T4" fmla="*/ 0 w 872"/>
                            <a:gd name="T5" fmla="*/ 872 h 872"/>
                            <a:gd name="T6" fmla="*/ 872 w 872"/>
                            <a:gd name="T7" fmla="*/ 872 h 872"/>
                            <a:gd name="T8" fmla="*/ 872 w 872"/>
                            <a:gd name="T9" fmla="*/ 0 h 872"/>
                            <a:gd name="T10" fmla="*/ 872 w 872"/>
                            <a:gd name="T11" fmla="*/ 0 h 872"/>
                            <a:gd name="T12" fmla="*/ 0 w 872"/>
                            <a:gd name="T13" fmla="*/ 0 h 872"/>
                            <a:gd name="T14" fmla="*/ 573 w 872"/>
                            <a:gd name="T15" fmla="*/ 488 h 872"/>
                            <a:gd name="T16" fmla="*/ 488 w 872"/>
                            <a:gd name="T17" fmla="*/ 573 h 872"/>
                            <a:gd name="T18" fmla="*/ 381 w 872"/>
                            <a:gd name="T19" fmla="*/ 573 h 872"/>
                            <a:gd name="T20" fmla="*/ 296 w 872"/>
                            <a:gd name="T21" fmla="*/ 488 h 872"/>
                            <a:gd name="T22" fmla="*/ 296 w 872"/>
                            <a:gd name="T23" fmla="*/ 381 h 872"/>
                            <a:gd name="T24" fmla="*/ 381 w 872"/>
                            <a:gd name="T25" fmla="*/ 295 h 872"/>
                            <a:gd name="T26" fmla="*/ 436 w 872"/>
                            <a:gd name="T27" fmla="*/ 295 h 872"/>
                            <a:gd name="T28" fmla="*/ 522 w 872"/>
                            <a:gd name="T29" fmla="*/ 381 h 872"/>
                            <a:gd name="T30" fmla="*/ 539 w 872"/>
                            <a:gd name="T31" fmla="*/ 399 h 872"/>
                            <a:gd name="T32" fmla="*/ 556 w 872"/>
                            <a:gd name="T33" fmla="*/ 399 h 872"/>
                            <a:gd name="T34" fmla="*/ 573 w 872"/>
                            <a:gd name="T35" fmla="*/ 416 h 872"/>
                            <a:gd name="T36" fmla="*/ 573 w 872"/>
                            <a:gd name="T37" fmla="*/ 488 h 872"/>
                            <a:gd name="T38" fmla="*/ 507 w 872"/>
                            <a:gd name="T39" fmla="*/ 486 h 872"/>
                            <a:gd name="T40" fmla="*/ 490 w 872"/>
                            <a:gd name="T41" fmla="*/ 503 h 872"/>
                            <a:gd name="T42" fmla="*/ 384 w 872"/>
                            <a:gd name="T43" fmla="*/ 503 h 872"/>
                            <a:gd name="T44" fmla="*/ 366 w 872"/>
                            <a:gd name="T45" fmla="*/ 486 h 872"/>
                            <a:gd name="T46" fmla="*/ 384 w 872"/>
                            <a:gd name="T47" fmla="*/ 468 h 872"/>
                            <a:gd name="T48" fmla="*/ 490 w 872"/>
                            <a:gd name="T49" fmla="*/ 468 h 872"/>
                            <a:gd name="T50" fmla="*/ 507 w 872"/>
                            <a:gd name="T51" fmla="*/ 486 h 872"/>
                            <a:gd name="T52" fmla="*/ 366 w 872"/>
                            <a:gd name="T53" fmla="*/ 382 h 872"/>
                            <a:gd name="T54" fmla="*/ 384 w 872"/>
                            <a:gd name="T55" fmla="*/ 364 h 872"/>
                            <a:gd name="T56" fmla="*/ 444 w 872"/>
                            <a:gd name="T57" fmla="*/ 364 h 872"/>
                            <a:gd name="T58" fmla="*/ 462 w 872"/>
                            <a:gd name="T59" fmla="*/ 382 h 872"/>
                            <a:gd name="T60" fmla="*/ 444 w 872"/>
                            <a:gd name="T61" fmla="*/ 399 h 872"/>
                            <a:gd name="T62" fmla="*/ 384 w 872"/>
                            <a:gd name="T63" fmla="*/ 399 h 872"/>
                            <a:gd name="T64" fmla="*/ 366 w 872"/>
                            <a:gd name="T65" fmla="*/ 382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72" h="872">
                              <a:moveTo>
                                <a:pt x="0" y="0"/>
                              </a:moveTo>
                              <a:cubicBezTo>
                                <a:pt x="0" y="0"/>
                                <a:pt x="0" y="0"/>
                                <a:pt x="0" y="0"/>
                              </a:cubicBezTo>
                              <a:cubicBezTo>
                                <a:pt x="0" y="872"/>
                                <a:pt x="0" y="872"/>
                                <a:pt x="0" y="872"/>
                              </a:cubicBezTo>
                              <a:cubicBezTo>
                                <a:pt x="872" y="872"/>
                                <a:pt x="872" y="872"/>
                                <a:pt x="872" y="872"/>
                              </a:cubicBezTo>
                              <a:cubicBezTo>
                                <a:pt x="872" y="0"/>
                                <a:pt x="872" y="0"/>
                                <a:pt x="872" y="0"/>
                              </a:cubicBezTo>
                              <a:cubicBezTo>
                                <a:pt x="872" y="0"/>
                                <a:pt x="872" y="0"/>
                                <a:pt x="872" y="0"/>
                              </a:cubicBezTo>
                              <a:lnTo>
                                <a:pt x="0" y="0"/>
                              </a:lnTo>
                              <a:close/>
                              <a:moveTo>
                                <a:pt x="573" y="488"/>
                              </a:moveTo>
                              <a:cubicBezTo>
                                <a:pt x="573" y="535"/>
                                <a:pt x="535" y="573"/>
                                <a:pt x="488" y="573"/>
                              </a:cubicBezTo>
                              <a:cubicBezTo>
                                <a:pt x="381" y="573"/>
                                <a:pt x="381" y="573"/>
                                <a:pt x="381" y="573"/>
                              </a:cubicBezTo>
                              <a:cubicBezTo>
                                <a:pt x="333" y="573"/>
                                <a:pt x="296" y="535"/>
                                <a:pt x="296" y="488"/>
                              </a:cubicBezTo>
                              <a:cubicBezTo>
                                <a:pt x="296" y="381"/>
                                <a:pt x="296" y="381"/>
                                <a:pt x="296" y="381"/>
                              </a:cubicBezTo>
                              <a:cubicBezTo>
                                <a:pt x="296" y="333"/>
                                <a:pt x="333" y="295"/>
                                <a:pt x="381" y="295"/>
                              </a:cubicBezTo>
                              <a:cubicBezTo>
                                <a:pt x="436" y="295"/>
                                <a:pt x="436" y="295"/>
                                <a:pt x="436" y="295"/>
                              </a:cubicBezTo>
                              <a:cubicBezTo>
                                <a:pt x="484" y="295"/>
                                <a:pt x="522" y="333"/>
                                <a:pt x="522" y="381"/>
                              </a:cubicBezTo>
                              <a:cubicBezTo>
                                <a:pt x="522" y="391"/>
                                <a:pt x="527" y="399"/>
                                <a:pt x="539" y="399"/>
                              </a:cubicBezTo>
                              <a:cubicBezTo>
                                <a:pt x="556" y="399"/>
                                <a:pt x="556" y="399"/>
                                <a:pt x="556" y="399"/>
                              </a:cubicBezTo>
                              <a:cubicBezTo>
                                <a:pt x="565" y="400"/>
                                <a:pt x="573" y="405"/>
                                <a:pt x="573" y="416"/>
                              </a:cubicBezTo>
                              <a:cubicBezTo>
                                <a:pt x="573" y="488"/>
                                <a:pt x="573" y="488"/>
                                <a:pt x="573" y="488"/>
                              </a:cubicBezTo>
                              <a:close/>
                              <a:moveTo>
                                <a:pt x="507" y="486"/>
                              </a:moveTo>
                              <a:cubicBezTo>
                                <a:pt x="507" y="495"/>
                                <a:pt x="499" y="503"/>
                                <a:pt x="490" y="503"/>
                              </a:cubicBezTo>
                              <a:cubicBezTo>
                                <a:pt x="490" y="503"/>
                                <a:pt x="490" y="503"/>
                                <a:pt x="384" y="503"/>
                              </a:cubicBezTo>
                              <a:cubicBezTo>
                                <a:pt x="374" y="503"/>
                                <a:pt x="366" y="495"/>
                                <a:pt x="366" y="486"/>
                              </a:cubicBezTo>
                              <a:cubicBezTo>
                                <a:pt x="366" y="476"/>
                                <a:pt x="374" y="468"/>
                                <a:pt x="384" y="468"/>
                              </a:cubicBezTo>
                              <a:cubicBezTo>
                                <a:pt x="384" y="468"/>
                                <a:pt x="384" y="468"/>
                                <a:pt x="490" y="468"/>
                              </a:cubicBezTo>
                              <a:cubicBezTo>
                                <a:pt x="499" y="468"/>
                                <a:pt x="507" y="476"/>
                                <a:pt x="507" y="486"/>
                              </a:cubicBezTo>
                              <a:close/>
                              <a:moveTo>
                                <a:pt x="366" y="382"/>
                              </a:moveTo>
                              <a:cubicBezTo>
                                <a:pt x="366" y="372"/>
                                <a:pt x="374" y="364"/>
                                <a:pt x="384" y="364"/>
                              </a:cubicBezTo>
                              <a:cubicBezTo>
                                <a:pt x="384" y="364"/>
                                <a:pt x="384" y="364"/>
                                <a:pt x="444" y="364"/>
                              </a:cubicBezTo>
                              <a:cubicBezTo>
                                <a:pt x="454" y="364"/>
                                <a:pt x="462" y="372"/>
                                <a:pt x="462" y="382"/>
                              </a:cubicBezTo>
                              <a:cubicBezTo>
                                <a:pt x="462" y="391"/>
                                <a:pt x="454" y="399"/>
                                <a:pt x="444" y="399"/>
                              </a:cubicBezTo>
                              <a:cubicBezTo>
                                <a:pt x="444" y="399"/>
                                <a:pt x="444" y="399"/>
                                <a:pt x="384" y="399"/>
                              </a:cubicBezTo>
                              <a:cubicBezTo>
                                <a:pt x="374" y="399"/>
                                <a:pt x="366" y="391"/>
                                <a:pt x="366" y="38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0E9982A1" id="Freeform 10" o:spid="_x0000_s1026" href="https://worldline.com/blog"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TumQYAAHQfAAAOAAAAZHJzL2Uyb0RvYy54bWy8WW2PnDYQ/l6p/wHxsVKzCxj2RdmL2qSp&#10;KqVtpFx/AMuyt6gspsDdXvLrM2Mb75hjLr6qaj5clmF4Zp5njD3Yr988nuvgoez6Sja7MHq1DIOy&#10;KeShau524V+3739ch0E/5M0hr2VT7sLPZR++ufn+u9eXdlvG8iTrQ9kFANL020u7C0/D0G4Xi744&#10;lee8fyXbsoGbR9md8wEuu7vFocsvgH6uF/FymS0usju0nSzKvgfrO30zvFH4x2NZDH8ej305BPUu&#10;hNwG9bdTf/f4d3HzOt/edXl7qgqTRv4vsjjnVQNBLdS7fMiD+656AnWuik728ji8KuR5IY/HqigV&#10;B2ATLSdsPp3ytlRcQJy+tTL1/x1s8cfDp/Zjh6n37QdZ/N0HjfzlUA0fZdUMEChCiRaXtt9aV7zo&#10;4aFgf/ldHqCo+f0gFfvHY3dGKOAVPCqRP1uRy8chKMAYr7J1BqUo4Jb5jRHy7fhwcd8Pv5ZSAeUP&#10;H/pB1+gAv5TCh6DJzxD1FkCO5xrK9cMiWAaXYL2KTT2tS+S4nOZcYsdlFiVxXGZRhOMyi5ISF0g1&#10;mMXJJk6zSKuJ0ywSvHhWHQw3i7QhTsv5jCIqMwsUeSgdeUgdeWgdUbHTVTJPLaJ6i/WaYUcFR69Z&#10;mSKqOEacVTyikifriMGimrNYMVU93mTzWDFVneUYU915LKo8Zj/LMabasxxjqn28SRksR/uE40i1&#10;57Go9mnMDPeYas9yTKj2abKZ1z6h2iebzTzHhGqfpgzHxNGexaLas+M+odqLKGPyotrzWFR7dnwl&#10;jvbLFaMX1V6smbwE1V5smGldUO3TJfM+Cqp9shbzeQmqPY9FtU8ypo7C0Z7lSLXn83K0z5j5S1Dt&#10;eb0c7TmslGqfcnVMqfZsHVNHe06vlGqfrJk1MXW05+qYUu2TTMyP+5RqLwQzJlKqPY/laJ8xc05K&#10;tWc5Ykdkl2s2r4xqz845maM9p1fmaM/NOZmjPVfHzNGe1hH6uruxc8tPYzNXPDamm4NfQY7fCkvV&#10;QLayx8YRWztoD29185lvwQtbP8YZ6KJzojrVbzkDH3ROvZxhsKDzyssZRgM6b7ycsatCb+ibdPf7&#10;PEVsnZS7H0nskJS7H83I8IQ2xysZwzTyo4qtDCYDzYoPOnYryt2PKjYkyt2Pamyoxn5UY0MVGgef&#10;3LFzwGSgN/ByH0euH9XEUIUV3gvdUE38qOIqrnL3o4oLNbrDUuyTDK7Fyt2PqjBUYUH1QjdUhR9V&#10;XDRVMn5UcV1Ed1j5fJLBpU+5+1HF1U25+1HFBUy5+1FNDVVYhXxyx2UI0WGh8XI3VGEt8XI3VGG5&#10;IO6wRMDkZ9aDDnZspns1XRjAXs0en8m3bT7gMjL+DC67EL/7g5P+H+1n+VDeSuUxTLYhINb1bnG/&#10;r4qfyy+ML8SaPj5jwuwdHPeKQmCemgPBfc7oha3YQ80mQH7mF0Uwu2Wa0ojPG/9X7LphqghZjPeK&#10;WvalKsB1DGgy8AGkxj184piRefWYq+fon+qpeBwWeImvD94mhUZUYvbSBT5O6TNjBD+zXwT86Hya&#10;LOwPaLNLbTRfFXJ1ca+0quMzmDSRw8/sxcFCARcSITHUYLfAMRtNjdkrgki0HBMoP7NfhLWeFScR&#10;YA9D1QG5EGrWrDX1imCf2Th1SKEHwgEA3xFOhAQ+WK5mvwhmVZpCeZn9IuAnBmQlls6EM76IYulU&#10;2pqhswXx/CK4c8D4xlkoPTUw5qcR+LlmqWWHT2eT2zfmmtHfHcwCqqZe36UzPmALgJqf5uWsVfo9&#10;nTwzUmTMsGHx4gjJynlmjAD7KLqoLjVrtgq5s4t7pTnYZ1ZKVRvBBBaZmtit2XAwZi+VRt7PQ40R&#10;RvFeEmEs6SQC7MRolVxq1sypxI7AUSvYjPAagdbf7V/GosL+CJ0/Rp2M+UXaPg9ltTVfBy+JIEyb&#10;PYkgcK8EJzuXmjVbhdwx516Zt2iEcmdZG9idZWGLRwfWZi+VJs88kcONYOvwggi2pBMo854mLjU7&#10;LjiVzAgEcti1q3nYtu+K8fWgr5d1dXhf1TW27X13t39bd8FDjqe26p8ZqI5brTaFGomP6VkeLeqs&#10;Eo8n8Qy43+7l4TMcVXZSH/3CUTX8OMnuSxhc4Nh3F/b/3OddGQb1bw0cd24igV+2g7oQ6Qo3Lzp6&#10;Z0/v5E0BULtwCGETC3++HfTZ8n3bVXcniBSpba1G/gRHpMcKjzJVfjorcwFHu0obcwyNZ8f0Wnld&#10;D8tvvgI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EBwRO6ZBgAAdB8AAA4AAAAAAAAAAAAAAAAALgIAAGRycy9lMm9Eb2MueG1sUEsB&#10;Ai0AFAAGAAgAAAAhAKKVlYnXAAAAAwEAAA8AAAAAAAAAAAAAAAAA8wgAAGRycy9kb3ducmV2Lnht&#10;bFBLBQYAAAAABAAEAPMAAAD3CQAAAAA=&#10;" o:button="t" path="m,c,,,,,,,872,,872,,872v872,,872,,872,c872,,872,,872,v,,,,,l,xm573,488v,47,-38,85,-85,85c381,573,381,573,381,573v-48,,-85,-38,-85,-85c296,381,296,381,296,381v,-48,37,-86,85,-86c436,295,436,295,436,295v48,,86,38,86,86c522,391,527,399,539,399v17,,17,,17,c565,400,573,405,573,416v,72,,72,,72xm507,486v,9,-8,17,-17,17c490,503,490,503,384,503v-10,,-18,-8,-18,-17c366,476,374,468,384,468v,,,,106,c499,468,507,476,507,486xm366,382v,-10,8,-18,18,-18c384,364,384,364,444,364v10,,18,8,18,18c462,391,454,399,444,399v,,,,-60,c374,399,366,391,366,382xe" fillcolor="black" stroked="f">
                <v:fill o:detectmouseclick="t"/>
                <v:path arrowok="t" o:connecttype="custom" o:connectlocs="0,0;0,0;0,276860;276860,276860;276860,0;276860,0;0,0;181928,154940;154940,181928;120968,181928;93980,154940;93980,120968;120968,93663;138430,93663;165735,120968;171133,126683;176530,126683;181928,132080;181928,154940;160973,154305;155575,159703;121920,159703;116205,154305;121920,148590;155575,148590;160973,154305;116205,121285;121920,115570;140970,115570;146685,121285;140970,126683;121920,126683;116205,121285" o:connectangles="0,0,0,0,0,0,0,0,0,0,0,0,0,0,0,0,0,0,0,0,0,0,0,0,0,0,0,0,0,0,0,0,0"/>
                <o:lock v:ext="edit" verticies="t"/>
                <w10:anchorlock/>
              </v:shape>
            </w:pict>
          </mc:Fallback>
        </mc:AlternateContent>
      </w:r>
      <w:r w:rsidRPr="003E49CE">
        <w:t>  </w:t>
      </w:r>
      <w:r>
        <w:rPr>
          <w:noProof/>
        </w:rPr>
        <mc:AlternateContent>
          <mc:Choice Requires="wps">
            <w:drawing>
              <wp:inline distT="0" distB="0" distL="0" distR="0" wp14:anchorId="520D25FE" wp14:editId="5D77696C">
                <wp:extent cx="275590" cy="276225"/>
                <wp:effectExtent l="0" t="0" r="0" b="9525"/>
                <wp:docPr id="32" name="Freeform 16">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224 w 434"/>
                            <a:gd name="T1" fmla="*/ 214 h 435"/>
                            <a:gd name="T2" fmla="*/ 269 w 434"/>
                            <a:gd name="T3" fmla="*/ 280 h 435"/>
                            <a:gd name="T4" fmla="*/ 251 w 434"/>
                            <a:gd name="T5" fmla="*/ 280 h 435"/>
                            <a:gd name="T6" fmla="*/ 213 w 434"/>
                            <a:gd name="T7" fmla="*/ 226 h 435"/>
                            <a:gd name="T8" fmla="*/ 213 w 434"/>
                            <a:gd name="T9" fmla="*/ 226 h 435"/>
                            <a:gd name="T10" fmla="*/ 208 w 434"/>
                            <a:gd name="T11" fmla="*/ 218 h 435"/>
                            <a:gd name="T12" fmla="*/ 164 w 434"/>
                            <a:gd name="T13" fmla="*/ 156 h 435"/>
                            <a:gd name="T14" fmla="*/ 183 w 434"/>
                            <a:gd name="T15" fmla="*/ 156 h 435"/>
                            <a:gd name="T16" fmla="*/ 218 w 434"/>
                            <a:gd name="T17" fmla="*/ 206 h 435"/>
                            <a:gd name="T18" fmla="*/ 224 w 434"/>
                            <a:gd name="T19" fmla="*/ 214 h 435"/>
                            <a:gd name="T20" fmla="*/ 434 w 434"/>
                            <a:gd name="T21" fmla="*/ 0 h 435"/>
                            <a:gd name="T22" fmla="*/ 434 w 434"/>
                            <a:gd name="T23" fmla="*/ 435 h 435"/>
                            <a:gd name="T24" fmla="*/ 0 w 434"/>
                            <a:gd name="T25" fmla="*/ 435 h 435"/>
                            <a:gd name="T26" fmla="*/ 0 w 434"/>
                            <a:gd name="T27" fmla="*/ 0 h 435"/>
                            <a:gd name="T28" fmla="*/ 434 w 434"/>
                            <a:gd name="T29" fmla="*/ 0 h 435"/>
                            <a:gd name="T30" fmla="*/ 286 w 434"/>
                            <a:gd name="T31" fmla="*/ 288 h 435"/>
                            <a:gd name="T32" fmla="*/ 230 w 434"/>
                            <a:gd name="T33" fmla="*/ 207 h 435"/>
                            <a:gd name="T34" fmla="*/ 230 w 434"/>
                            <a:gd name="T35" fmla="*/ 207 h 435"/>
                            <a:gd name="T36" fmla="*/ 282 w 434"/>
                            <a:gd name="T37" fmla="*/ 147 h 435"/>
                            <a:gd name="T38" fmla="*/ 269 w 434"/>
                            <a:gd name="T39" fmla="*/ 147 h 435"/>
                            <a:gd name="T40" fmla="*/ 225 w 434"/>
                            <a:gd name="T41" fmla="*/ 199 h 435"/>
                            <a:gd name="T42" fmla="*/ 189 w 434"/>
                            <a:gd name="T43" fmla="*/ 147 h 435"/>
                            <a:gd name="T44" fmla="*/ 148 w 434"/>
                            <a:gd name="T45" fmla="*/ 147 h 435"/>
                            <a:gd name="T46" fmla="*/ 202 w 434"/>
                            <a:gd name="T47" fmla="*/ 226 h 435"/>
                            <a:gd name="T48" fmla="*/ 148 w 434"/>
                            <a:gd name="T49" fmla="*/ 288 h 435"/>
                            <a:gd name="T50" fmla="*/ 160 w 434"/>
                            <a:gd name="T51" fmla="*/ 288 h 435"/>
                            <a:gd name="T52" fmla="*/ 207 w 434"/>
                            <a:gd name="T53" fmla="*/ 233 h 435"/>
                            <a:gd name="T54" fmla="*/ 245 w 434"/>
                            <a:gd name="T55" fmla="*/ 288 h 435"/>
                            <a:gd name="T56" fmla="*/ 286 w 434"/>
                            <a:gd name="T57" fmla="*/ 288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34" h="435">
                              <a:moveTo>
                                <a:pt x="224" y="214"/>
                              </a:moveTo>
                              <a:lnTo>
                                <a:pt x="269" y="280"/>
                              </a:lnTo>
                              <a:lnTo>
                                <a:pt x="251" y="280"/>
                              </a:lnTo>
                              <a:lnTo>
                                <a:pt x="213" y="226"/>
                              </a:lnTo>
                              <a:lnTo>
                                <a:pt x="213" y="226"/>
                              </a:lnTo>
                              <a:lnTo>
                                <a:pt x="208" y="218"/>
                              </a:lnTo>
                              <a:lnTo>
                                <a:pt x="164" y="156"/>
                              </a:lnTo>
                              <a:lnTo>
                                <a:pt x="183" y="156"/>
                              </a:lnTo>
                              <a:lnTo>
                                <a:pt x="218" y="206"/>
                              </a:lnTo>
                              <a:lnTo>
                                <a:pt x="224" y="214"/>
                              </a:lnTo>
                              <a:close/>
                              <a:moveTo>
                                <a:pt x="434" y="0"/>
                              </a:moveTo>
                              <a:lnTo>
                                <a:pt x="434" y="435"/>
                              </a:lnTo>
                              <a:lnTo>
                                <a:pt x="0" y="435"/>
                              </a:lnTo>
                              <a:lnTo>
                                <a:pt x="0" y="0"/>
                              </a:lnTo>
                              <a:lnTo>
                                <a:pt x="434" y="0"/>
                              </a:lnTo>
                              <a:close/>
                              <a:moveTo>
                                <a:pt x="286" y="288"/>
                              </a:moveTo>
                              <a:lnTo>
                                <a:pt x="230" y="207"/>
                              </a:lnTo>
                              <a:lnTo>
                                <a:pt x="230" y="207"/>
                              </a:lnTo>
                              <a:lnTo>
                                <a:pt x="282" y="147"/>
                              </a:lnTo>
                              <a:lnTo>
                                <a:pt x="269" y="147"/>
                              </a:lnTo>
                              <a:lnTo>
                                <a:pt x="225" y="199"/>
                              </a:lnTo>
                              <a:lnTo>
                                <a:pt x="189" y="147"/>
                              </a:lnTo>
                              <a:lnTo>
                                <a:pt x="148" y="147"/>
                              </a:lnTo>
                              <a:lnTo>
                                <a:pt x="202" y="226"/>
                              </a:lnTo>
                              <a:lnTo>
                                <a:pt x="148" y="288"/>
                              </a:lnTo>
                              <a:lnTo>
                                <a:pt x="160" y="288"/>
                              </a:lnTo>
                              <a:lnTo>
                                <a:pt x="207" y="233"/>
                              </a:lnTo>
                              <a:lnTo>
                                <a:pt x="245" y="288"/>
                              </a:lnTo>
                              <a:lnTo>
                                <a:pt x="286" y="2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3BF793F0" id="Freeform 16" o:spid="_x0000_s1026" href="https://worldline.com/twitter"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43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yAVQUAAKYWAAAOAAAAZHJzL2Uyb0RvYy54bWysWNtu4zYQfS/QfyD0WKCxSEm2bMRZFLvd&#10;osC2XWDTD6B1iYVKoioqcdKv7wxFOaNEtImiebCk6OhwziE5HPL2w3NTs6ei15Vq9wG/CQNWtJnK&#10;q/ZhH/x5//nHNGB6kG0ua9UW++Cl0MGHu++/uz11u0Koo6rzomdA0urdqdsHx2HodquVzo5FI/WN&#10;6ooWXpaqb+QAj/3DKu/lCdibeiXCcL06qT7vepUVWsN/P40vgzvDX5ZFNvxRlroYWL0PILbB/Pbm&#10;94C/q7tbuXvoZXesMhuG/A9RNLJqodEz1Sc5SPbYV++omirrlVblcJOpZqXKssoKowHU8PCNmm9H&#10;2RVGC5iju7NN+v+jzX5/+tZ97TF03X1R2V+aternvBq+qqodoCGOFq1Ond6dofig4SN2OP2mcuhU&#10;+Tgoo/657BukAl3s2Zj8cja5eB5YBv8UmyTZQldk8Eps1kIkpgW5mz7OHvXwS6EMkXz6ooexj3K4&#10;Mw7nrJUNtHoPJGVTQ3f9sGJCxOzE4ii2PXoGcQriMTsCyLQIfXUGCQpab5eZIgpKw2WmmIISvsyU&#10;UJCLaU1BPFpm2lCQWC/HBFPw1ScX05aCXEx8ZnmYLgfF556ny1Fxajpfu7qPus4Th0JObeepwyxO&#10;fXdzzY13aZw5H7rimlnvHKIz751jlHoPA33Ze0G9d4xRQZ13M1HnYc4s96KgzoeOmKjvbibqu4uJ&#10;uu5SRz13q6OeO5gi6rhI18vqIuq4SB2jPaKei8ihL6Kei3Cz7DkkOTKhnVzUdTcXdV2kwqGR+s5j&#10;V1zUeeFMo9R5J1c8814ky3HF1Hu+3S77FVPveepI7zH13h0X9Z7HjuwQU+/dXDPvQ4f3MfVeuDJz&#10;TL13x0W9d47VhHrP146xmlDv3VzUexyFi4t0Qr0XUbTcjwn1XsSOMZFQ791xzbx3ze1k5j2d2yss&#10;H2xFIo9TkZI9t/Z/cMck1sChKYw6pbEgwpIFyp77saiSO0BhSeMAg3UIjmx9dBkM3iB4KqYug0E8&#10;gjdezDCyELz1AmOFgGioAbBuvCYRiwAD9xOJ67yB+8nkVif3E8qtUu4nVVipsOT6SMVVF2MXflJx&#10;YTVwP6nCShV+UoWVKvyk4kqIwcBa5yMVFzsD95OK65mB+0mNrNTIT2pkpUZ+UnHhwWBgafGRimuL&#10;gftJja1UWCC82K1UWAO84FZq7CcV8zzGDpnchz2xUiFZe8GtVMjHXnArFVIugY8JxObUHnbzb/fx&#10;fcBgH3/Ab+SukwOm4umWnfYB7gjZEa+JScSNeirulUEMmJFh32hMEJBaxnZfEXU7Q65h8QS7RGpO&#10;DSCy6f107UZGXBh9cBwWPcTB1B1bnnimq+XzxYVj7wtIY5f4YKtl2oUN0GVcOsZ3DYftGR3hZb73&#10;Tk86s1rpAkKWu1fvR+2m98CjyfHX99O3c5zd2jv7Zhzwfqipzaml6Tpv8S3KrQU2EHZcTP3jUgPb&#10;A+voNBemtqerHRm+uHScuVCIXuxxKNnHkXENB0c22ONQcF/kg1Lbiw/KVS+cCEcd12bMxAfF3+X4&#10;1tbnKzgoW018UJhe5IOSdMRd43s3EqZ+nUYPDGDMZaaAOic1zIXkaEyruso/V3WNE0f3D4ePdc+e&#10;JJ5zmj8b6gxWm3KzVfjZlCPs6R4e6OGpqd4dVP4Ch3u9Gg9L4XAXbo6q/ydgJzgo3Qf670fZFwGr&#10;f23hgHDLY1wzB/MQJxssi3r65kDfyDYDqn0wBFAe4+3HYTyNfez66uEILXGTp1v1ExwqlhUe/pnT&#10;xzEq+wCHocYbe3CLp6302aBej5fv/gUAAP//AwBQSwMEFAAGAAgAAAAhAPKdInPbAAAAAwEAAA8A&#10;AABkcnMvZG93bnJldi54bWxMj09PwzAMxe9IfIfISNxYAgwEpemEgAlp/BMdgqvXmLaicaom28q3&#10;x+MCFz9Zz3rv53w2+k5taIhtYAvHEwOKuAqu5drC23J+dAEqJmSHXWCy8E0RZsX+Xo6ZC1t+pU2Z&#10;aiUhHDO00KTUZ1rHqiGPcRJ6YvE+w+AxyTrU2g24lXDf6RNjzrXHlqWhwZ5uGqq+yrW3cLf4qO65&#10;XM7R3JpH/fzw9LJ4v7T28GC8vgKVaEx/x7DDF3QohGkV1uyi6izII+l3ijc9nYJa7fQMdJHr/+zF&#10;DwAAAP//AwBQSwECLQAUAAYACAAAACEAtoM4kv4AAADhAQAAEwAAAAAAAAAAAAAAAAAAAAAAW0Nv&#10;bnRlbnRfVHlwZXNdLnhtbFBLAQItABQABgAIAAAAIQA4/SH/1gAAAJQBAAALAAAAAAAAAAAAAAAA&#10;AC8BAABfcmVscy8ucmVsc1BLAQItABQABgAIAAAAIQBjcHyAVQUAAKYWAAAOAAAAAAAAAAAAAAAA&#10;AC4CAABkcnMvZTJvRG9jLnhtbFBLAQItABQABgAIAAAAIQDynSJz2wAAAAMBAAAPAAAAAAAAAAAA&#10;AAAAAK8HAABkcnMvZG93bnJldi54bWxQSwUGAAAAAAQABADzAAAAtwgAAAAA&#10;" o:button="t" path="m224,214r45,66l251,280,213,226r,l208,218,164,156r19,l218,206r6,8xm434,r,435l,435,,,434,xm286,288l230,207r,l282,147r-13,l225,199,189,147r-41,l202,226r-54,62l160,288r47,-55l245,288r41,xe" fillcolor="black" stroked="f">
                <v:fill o:detectmouseclick="t"/>
                <v:path arrowok="t" o:connecttype="custom" o:connectlocs="142240,135890;170815,177800;159385,177800;135255,143510;135255,143510;132080,138430;104140,99060;116205,99060;138430,130810;142240,135890;275590,0;275590,276225;0,276225;0,0;275590,0;181610,182880;146050,131445;146050,131445;179070,93345;170815,93345;142875,126365;120015,93345;93980,93345;128270,143510;93980,182880;101600,182880;131445,147955;155575,182880;181610,182880" o:connectangles="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49144081" wp14:editId="28FB80C3">
                <wp:extent cx="276225" cy="276225"/>
                <wp:effectExtent l="0" t="0" r="9525" b="9525"/>
                <wp:docPr id="13" name="Freeform 12">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225"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355 w 869"/>
                            <a:gd name="T11" fmla="*/ 573 h 869"/>
                            <a:gd name="T12" fmla="*/ 292 w 869"/>
                            <a:gd name="T13" fmla="*/ 573 h 869"/>
                            <a:gd name="T14" fmla="*/ 292 w 869"/>
                            <a:gd name="T15" fmla="*/ 386 h 869"/>
                            <a:gd name="T16" fmla="*/ 355 w 869"/>
                            <a:gd name="T17" fmla="*/ 386 h 869"/>
                            <a:gd name="T18" fmla="*/ 355 w 869"/>
                            <a:gd name="T19" fmla="*/ 573 h 869"/>
                            <a:gd name="T20" fmla="*/ 324 w 869"/>
                            <a:gd name="T21" fmla="*/ 360 h 869"/>
                            <a:gd name="T22" fmla="*/ 323 w 869"/>
                            <a:gd name="T23" fmla="*/ 360 h 869"/>
                            <a:gd name="T24" fmla="*/ 289 w 869"/>
                            <a:gd name="T25" fmla="*/ 328 h 869"/>
                            <a:gd name="T26" fmla="*/ 324 w 869"/>
                            <a:gd name="T27" fmla="*/ 295 h 869"/>
                            <a:gd name="T28" fmla="*/ 359 w 869"/>
                            <a:gd name="T29" fmla="*/ 328 h 869"/>
                            <a:gd name="T30" fmla="*/ 324 w 869"/>
                            <a:gd name="T31" fmla="*/ 360 h 869"/>
                            <a:gd name="T32" fmla="*/ 580 w 869"/>
                            <a:gd name="T33" fmla="*/ 573 h 869"/>
                            <a:gd name="T34" fmla="*/ 517 w 869"/>
                            <a:gd name="T35" fmla="*/ 573 h 869"/>
                            <a:gd name="T36" fmla="*/ 517 w 869"/>
                            <a:gd name="T37" fmla="*/ 473 h 869"/>
                            <a:gd name="T38" fmla="*/ 486 w 869"/>
                            <a:gd name="T39" fmla="*/ 431 h 869"/>
                            <a:gd name="T40" fmla="*/ 454 w 869"/>
                            <a:gd name="T41" fmla="*/ 454 h 869"/>
                            <a:gd name="T42" fmla="*/ 452 w 869"/>
                            <a:gd name="T43" fmla="*/ 469 h 869"/>
                            <a:gd name="T44" fmla="*/ 452 w 869"/>
                            <a:gd name="T45" fmla="*/ 573 h 869"/>
                            <a:gd name="T46" fmla="*/ 390 w 869"/>
                            <a:gd name="T47" fmla="*/ 573 h 869"/>
                            <a:gd name="T48" fmla="*/ 390 w 869"/>
                            <a:gd name="T49" fmla="*/ 386 h 869"/>
                            <a:gd name="T50" fmla="*/ 452 w 869"/>
                            <a:gd name="T51" fmla="*/ 386 h 869"/>
                            <a:gd name="T52" fmla="*/ 452 w 869"/>
                            <a:gd name="T53" fmla="*/ 413 h 869"/>
                            <a:gd name="T54" fmla="*/ 508 w 869"/>
                            <a:gd name="T55" fmla="*/ 381 h 869"/>
                            <a:gd name="T56" fmla="*/ 580 w 869"/>
                            <a:gd name="T57" fmla="*/ 466 h 869"/>
                            <a:gd name="T58" fmla="*/ 580 w 869"/>
                            <a:gd name="T59" fmla="*/ 573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355" y="573"/>
                              </a:moveTo>
                              <a:cubicBezTo>
                                <a:pt x="355" y="573"/>
                                <a:pt x="355" y="573"/>
                                <a:pt x="292" y="573"/>
                              </a:cubicBezTo>
                              <a:cubicBezTo>
                                <a:pt x="292" y="386"/>
                                <a:pt x="292" y="386"/>
                                <a:pt x="292" y="386"/>
                              </a:cubicBezTo>
                              <a:cubicBezTo>
                                <a:pt x="292" y="386"/>
                                <a:pt x="292" y="386"/>
                                <a:pt x="355" y="386"/>
                              </a:cubicBezTo>
                              <a:cubicBezTo>
                                <a:pt x="355" y="386"/>
                                <a:pt x="355" y="386"/>
                                <a:pt x="355" y="573"/>
                              </a:cubicBezTo>
                              <a:close/>
                              <a:moveTo>
                                <a:pt x="324" y="360"/>
                              </a:moveTo>
                              <a:cubicBezTo>
                                <a:pt x="323" y="360"/>
                                <a:pt x="323" y="360"/>
                                <a:pt x="323" y="360"/>
                              </a:cubicBezTo>
                              <a:cubicBezTo>
                                <a:pt x="302" y="360"/>
                                <a:pt x="289" y="346"/>
                                <a:pt x="289" y="328"/>
                              </a:cubicBezTo>
                              <a:cubicBezTo>
                                <a:pt x="289" y="309"/>
                                <a:pt x="303" y="295"/>
                                <a:pt x="324" y="295"/>
                              </a:cubicBezTo>
                              <a:cubicBezTo>
                                <a:pt x="345" y="295"/>
                                <a:pt x="359" y="309"/>
                                <a:pt x="359" y="328"/>
                              </a:cubicBezTo>
                              <a:cubicBezTo>
                                <a:pt x="359" y="346"/>
                                <a:pt x="345" y="360"/>
                                <a:pt x="324" y="360"/>
                              </a:cubicBezTo>
                              <a:close/>
                              <a:moveTo>
                                <a:pt x="580" y="573"/>
                              </a:moveTo>
                              <a:cubicBezTo>
                                <a:pt x="517" y="573"/>
                                <a:pt x="517" y="573"/>
                                <a:pt x="517" y="573"/>
                              </a:cubicBezTo>
                              <a:cubicBezTo>
                                <a:pt x="517" y="473"/>
                                <a:pt x="517" y="473"/>
                                <a:pt x="517" y="473"/>
                              </a:cubicBezTo>
                              <a:cubicBezTo>
                                <a:pt x="517" y="448"/>
                                <a:pt x="508" y="431"/>
                                <a:pt x="486" y="431"/>
                              </a:cubicBezTo>
                              <a:cubicBezTo>
                                <a:pt x="469" y="431"/>
                                <a:pt x="459" y="443"/>
                                <a:pt x="454" y="454"/>
                              </a:cubicBezTo>
                              <a:cubicBezTo>
                                <a:pt x="453" y="458"/>
                                <a:pt x="452" y="463"/>
                                <a:pt x="452" y="469"/>
                              </a:cubicBezTo>
                              <a:cubicBezTo>
                                <a:pt x="452" y="573"/>
                                <a:pt x="452" y="573"/>
                                <a:pt x="452" y="573"/>
                              </a:cubicBezTo>
                              <a:cubicBezTo>
                                <a:pt x="390" y="573"/>
                                <a:pt x="390" y="573"/>
                                <a:pt x="390" y="573"/>
                              </a:cubicBezTo>
                              <a:cubicBezTo>
                                <a:pt x="390" y="573"/>
                                <a:pt x="390" y="404"/>
                                <a:pt x="390" y="386"/>
                              </a:cubicBezTo>
                              <a:cubicBezTo>
                                <a:pt x="452" y="386"/>
                                <a:pt x="452" y="386"/>
                                <a:pt x="452" y="386"/>
                              </a:cubicBezTo>
                              <a:cubicBezTo>
                                <a:pt x="452" y="413"/>
                                <a:pt x="452" y="413"/>
                                <a:pt x="452" y="413"/>
                              </a:cubicBezTo>
                              <a:cubicBezTo>
                                <a:pt x="461" y="400"/>
                                <a:pt x="475" y="381"/>
                                <a:pt x="508" y="381"/>
                              </a:cubicBezTo>
                              <a:cubicBezTo>
                                <a:pt x="549" y="381"/>
                                <a:pt x="580" y="408"/>
                                <a:pt x="580" y="466"/>
                              </a:cubicBezTo>
                              <a:cubicBezTo>
                                <a:pt x="580" y="573"/>
                                <a:pt x="580" y="573"/>
                                <a:pt x="580" y="57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3C776269" id="Freeform 12" o:spid="_x0000_s1026" href="https://worldline.com/linkedin" style="width:21.75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ETKwYAAPUcAAAOAAAAZHJzL2Uyb0RvYy54bWysWduOo0YQfY+Uf0A8RsoY6MY3jWeV7Gaj&#10;SJtkpZ18AMbYRsE0oZnx7H59qpoGF5j21iQ7Dx4oilN9Tl+qmr5/83IqvOes1rkqN354F/heVqZq&#10;l5eHjf/X4/sfl76nm6TcJYUqs43/OdP+m4fvv7s/V+ssUkdV7LLaA5BSr8/Vxj82TbWezXR6zE6J&#10;vlNVVsLDvapPSQO39WG2q5MzoJ+KWRQE89lZ1buqVmmmNVjftQ/9B4O/32dp8+d+r7PGKzY+tK0x&#10;v7X53eLv7OE+WR/qpDrmqW1G8h9acUryEoL2UO+SJvGe6vwK6pSntdJq39yl6jRT+32eZoYDsAmD&#10;EZtPx6TKDBcQR1e9TPrbwaZ/PH+qPtbYdF19UOnf2ivVL7u8+ajysoFAIUo0O1d63bvijYaXvO35&#10;d7WDTk2eGmXYv+zrE0IBL+/FiPy5Fzl7abwUjNFiHkWx76XwyF5jhGTdvZw+6ebXTBmg5PmDbto+&#10;2sGVUXjnlckJoj5Cf+5PBXTXDzMv8M7ecr6y/dm7hAOX45RLNHCZRBHEBYJ4kzhy5DSJBLz7JjuR&#10;5iOnSaQFcQqmWwRTrw/m0Gc1cJnkFVKZRRw7hKZKxwsx3aKQih2tIgcW1duNRQV3Y1HFxXLuaBeV&#10;3M2Rau7GorK7sajyTo7RQPtITusVUe3F3DEaIqq9iIQDi2rvxhpov1w5sAbaR8tp7aOB9k6OVPto&#10;FTuwhtq72kW1F652CZb2gqW9oNrHS8dkFFR755gQVPs4XExrL6j2biyqvRuLai9dc1tQ7SXMtMll&#10;S1DtpQin+1FS7WXsGPeSao9ek+uXpNrL2LHmSKq9dK7xVHs3Fkt7SbUXK8eYkFR7Zz9Kqr0bi2rv&#10;XL/iofYOvWKqvRuLpX080D505I6Yah8Hy+nxFVPtxdIxvmKqvXM+xlR7OXfkjphq78ai2g/6ESqf&#10;Q1fbJMeu3ElfSlvvwJWXYDUdmBKrUhpLKyx+oIB6bMuzZA1eWBw5nKEb0FmYWu5rzqAzOscsZxAS&#10;nRcsZ1AKnU2VBrRvtxnrDvQOeRSxtDDuPJKhZRnyaIaWZ8gjGlqmIY8qpnlsOyTythS+rQxmcuPO&#10;oxpZqlB0s9At1YhHNbJUIx5VzKrYdsibnMZg4jTuPKqYG407j6qwVAWPKmY4g86jikkM3SFNcahi&#10;njLuPKrSUpU8qphtDDqPKiYU486jijkD3SErcKjGlios/Cx3SxXWdpa7pQrLN8vdUo0HVNvlyS7B&#10;NXxGGH9AqH0PPiBsMUSyrpIGV+7u0jtvfNyMesf2P9pP6jl7VMajGe2NIdblafq0zdOfsy/Xvv32&#10;tiIAt4zIYYA2vGthTDuh70ZAPPOrItiPLcOwbuMVdlFea2JeB8/uWVoonZkuuSjaBoSdmBmjkHvt&#10;sLh4TOky8oc+Nqo7zLD/HKEPMYd3LVT3DlRPdhSZCDzzlTr/P0JHzbaHFWH0zlilEbXO+9IHw1bf&#10;6D2bxGBHyuu9CGpKGNXWv28Xy8xjHrQ9PooQLWHaY2BYcNuloe3UzgzpEsysCD1UYFamnkPQUoNN&#10;MI0grELWzIogIHlgY8dQsBQaDqPAnfkVHET3zlCOLvBIvI7DpZe54wPqbtPky8i6Pbthr0v9O215&#10;Zpa2HRTsl2k38cyviwDJmgw12BoZarC5pmbYkVMzKwLsg+k7nUrSdqqETTMJDDvw1hv+c8e4xL0f&#10;jEAJu6gBVDu55HwUoTP3ufqr+Q126SaCHRkXDhwzSyXYb09F4Jm/RQQZGME7al3g16zjnUqjBZtn&#10;ZnHooGQ43aU3zbwIc/gmgWMpGBQVctEucvAxgA6xbppYMytCLO3COIKyi4+EmUcGcbcmwZcD9nzo&#10;3hmNVp75moOthuABVqgm7/SlqvG+nLRoVeS793lRYImq68P2bVF7zwkem5k/S2HgVphvDqXC19oZ&#10;jxZzWITnQ3gIp9dbtfsMZ0W1as/e4KwQLo6q/uJ7Zzh32/j6n6ekznyv+K2E86ZVKHHj1JgbGS9w&#10;b1zTJ1v6JClTgNr4jQ/fSPDybdMe7j1VdX44QqTQfDUp1U9wRrXP8SzJtK9tlb2BszWjjT0HxMM7&#10;em+8LqeVD/8CAAD//wMAUEsDBBQABgAIAAAAIQD8fiXi2gAAAAMBAAAPAAAAZHJzL2Rvd25yZXYu&#10;eG1sTI9BSwMxEIXvQv9DmII3m63VItvNFhXEi4htFfQ23Uw3i5vJkqTdtb/eVA96mcfwhve+KZaD&#10;bcWBfGgcK5hOMhDEldMN1wpeNw8XNyBCRNbYOiYFXxRgWY7OCsy163lFh3WsRQrhkKMCE2OXSxkq&#10;QxbDxHXEyds5bzGm1ddSe+xTuG3lZZbNpcWGU4PBju4NVZ/rvVVwPD7frcx7/+Y3H3P/snMz+cSP&#10;Sp2Ph9sFiEhD/DuGE35ChzIxbd2edRCtgvRI/JnJu5pdg9j+qiwL+Z+9/AYAAP//AwBQSwECLQAU&#10;AAYACAAAACEAtoM4kv4AAADhAQAAEwAAAAAAAAAAAAAAAAAAAAAAW0NvbnRlbnRfVHlwZXNdLnht&#10;bFBLAQItABQABgAIAAAAIQA4/SH/1gAAAJQBAAALAAAAAAAAAAAAAAAAAC8BAABfcmVscy8ucmVs&#10;c1BLAQItABQABgAIAAAAIQCJ4lETKwYAAPUcAAAOAAAAAAAAAAAAAAAAAC4CAABkcnMvZTJvRG9j&#10;LnhtbFBLAQItABQABgAIAAAAIQD8fiXi2gAAAAMBAAAPAAAAAAAAAAAAAAAAAIUIAABkcnMvZG93&#10;bnJldi54bWxQSwUGAAAAAAQABADzAAAAjAkAAAAA&#10;" o:button="t" path="m,c,869,,869,,869v869,,869,,869,c869,,869,,869,l,xm355,573v,,,,-63,c292,386,292,386,292,386v,,,,63,c355,386,355,386,355,573xm324,360v-1,,-1,,-1,c302,360,289,346,289,328v,-19,14,-33,35,-33c345,295,359,309,359,328v,18,-14,32,-35,32xm580,573v-63,,-63,,-63,c517,473,517,473,517,473v,-25,-9,-42,-31,-42c469,431,459,443,454,454v-1,4,-2,9,-2,15c452,573,452,573,452,573v-62,,-62,,-62,c390,573,390,404,390,386v62,,62,,62,c452,413,452,413,452,413v9,-13,23,-32,56,-32c549,381,580,408,580,466v,107,,107,,107xe" fillcolor="black" stroked="f">
                <v:fill o:detectmouseclick="t"/>
                <v:path arrowok="t" o:connecttype="custom" o:connectlocs="0,0;0,276225;276225,276225;276225,0;0,0;112842,182137;92817,182137;92817,122696;112842,122696;112842,182137;102988,114432;102671,114432;91863,104260;102988,93770;114114,104260;102988,114432;184362,182137;164336,182137;164336,150350;154483,137000;144311,144311;143675,149079;143675,182137;123967,182137;123967,122696;143675,122696;143675,131278;161476,121107;184362,148125;184362,182137" o:connectangles="0,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38781E5" wp14:editId="108F0BDB">
                <wp:extent cx="275590" cy="276225"/>
                <wp:effectExtent l="0" t="0" r="0" b="9525"/>
                <wp:docPr id="647929913" name="Freeform 13">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506 w 869"/>
                            <a:gd name="T11" fmla="*/ 341 h 869"/>
                            <a:gd name="T12" fmla="*/ 480 w 869"/>
                            <a:gd name="T13" fmla="*/ 341 h 869"/>
                            <a:gd name="T14" fmla="*/ 455 w 869"/>
                            <a:gd name="T15" fmla="*/ 366 h 869"/>
                            <a:gd name="T16" fmla="*/ 455 w 869"/>
                            <a:gd name="T17" fmla="*/ 397 h 869"/>
                            <a:gd name="T18" fmla="*/ 504 w 869"/>
                            <a:gd name="T19" fmla="*/ 397 h 869"/>
                            <a:gd name="T20" fmla="*/ 498 w 869"/>
                            <a:gd name="T21" fmla="*/ 447 h 869"/>
                            <a:gd name="T22" fmla="*/ 455 w 869"/>
                            <a:gd name="T23" fmla="*/ 447 h 869"/>
                            <a:gd name="T24" fmla="*/ 455 w 869"/>
                            <a:gd name="T25" fmla="*/ 573 h 869"/>
                            <a:gd name="T26" fmla="*/ 405 w 869"/>
                            <a:gd name="T27" fmla="*/ 573 h 869"/>
                            <a:gd name="T28" fmla="*/ 405 w 869"/>
                            <a:gd name="T29" fmla="*/ 447 h 869"/>
                            <a:gd name="T30" fmla="*/ 362 w 869"/>
                            <a:gd name="T31" fmla="*/ 447 h 869"/>
                            <a:gd name="T32" fmla="*/ 362 w 869"/>
                            <a:gd name="T33" fmla="*/ 397 h 869"/>
                            <a:gd name="T34" fmla="*/ 405 w 869"/>
                            <a:gd name="T35" fmla="*/ 397 h 869"/>
                            <a:gd name="T36" fmla="*/ 405 w 869"/>
                            <a:gd name="T37" fmla="*/ 361 h 869"/>
                            <a:gd name="T38" fmla="*/ 468 w 869"/>
                            <a:gd name="T39" fmla="*/ 295 h 869"/>
                            <a:gd name="T40" fmla="*/ 506 w 869"/>
                            <a:gd name="T41" fmla="*/ 297 h 869"/>
                            <a:gd name="T42" fmla="*/ 506 w 869"/>
                            <a:gd name="T43" fmla="*/ 341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506" y="341"/>
                              </a:moveTo>
                              <a:cubicBezTo>
                                <a:pt x="506" y="341"/>
                                <a:pt x="506" y="341"/>
                                <a:pt x="480" y="341"/>
                              </a:cubicBezTo>
                              <a:cubicBezTo>
                                <a:pt x="459" y="341"/>
                                <a:pt x="455" y="351"/>
                                <a:pt x="455" y="366"/>
                              </a:cubicBezTo>
                              <a:cubicBezTo>
                                <a:pt x="455" y="366"/>
                                <a:pt x="455" y="366"/>
                                <a:pt x="455" y="397"/>
                              </a:cubicBezTo>
                              <a:cubicBezTo>
                                <a:pt x="455" y="397"/>
                                <a:pt x="455" y="397"/>
                                <a:pt x="504" y="397"/>
                              </a:cubicBezTo>
                              <a:cubicBezTo>
                                <a:pt x="504" y="397"/>
                                <a:pt x="504" y="397"/>
                                <a:pt x="498" y="447"/>
                              </a:cubicBezTo>
                              <a:cubicBezTo>
                                <a:pt x="498" y="447"/>
                                <a:pt x="498" y="447"/>
                                <a:pt x="455" y="447"/>
                              </a:cubicBezTo>
                              <a:cubicBezTo>
                                <a:pt x="455" y="447"/>
                                <a:pt x="455" y="447"/>
                                <a:pt x="455" y="573"/>
                              </a:cubicBezTo>
                              <a:cubicBezTo>
                                <a:pt x="405" y="573"/>
                                <a:pt x="405" y="573"/>
                                <a:pt x="405" y="573"/>
                              </a:cubicBezTo>
                              <a:cubicBezTo>
                                <a:pt x="405" y="573"/>
                                <a:pt x="405" y="573"/>
                                <a:pt x="405" y="447"/>
                              </a:cubicBezTo>
                              <a:cubicBezTo>
                                <a:pt x="405" y="447"/>
                                <a:pt x="405" y="447"/>
                                <a:pt x="362" y="447"/>
                              </a:cubicBezTo>
                              <a:cubicBezTo>
                                <a:pt x="362" y="447"/>
                                <a:pt x="362" y="447"/>
                                <a:pt x="362" y="397"/>
                              </a:cubicBezTo>
                              <a:cubicBezTo>
                                <a:pt x="362" y="397"/>
                                <a:pt x="362" y="397"/>
                                <a:pt x="405" y="397"/>
                              </a:cubicBezTo>
                              <a:cubicBezTo>
                                <a:pt x="405" y="397"/>
                                <a:pt x="405" y="397"/>
                                <a:pt x="405" y="361"/>
                              </a:cubicBezTo>
                              <a:cubicBezTo>
                                <a:pt x="405" y="318"/>
                                <a:pt x="431" y="295"/>
                                <a:pt x="468" y="295"/>
                              </a:cubicBezTo>
                              <a:cubicBezTo>
                                <a:pt x="486" y="295"/>
                                <a:pt x="502" y="296"/>
                                <a:pt x="506" y="297"/>
                              </a:cubicBezTo>
                              <a:cubicBezTo>
                                <a:pt x="506" y="297"/>
                                <a:pt x="506" y="297"/>
                                <a:pt x="506" y="34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58AB98E0" id="Freeform 13" o:spid="_x0000_s1026" href="https://worldline.com/facebook"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ySoMAUAAGUWAAAOAAAAZHJzL2Uyb0RvYy54bWysWG1v4zYM/j5g/0HwxwFr/J4maHrY7nbD&#10;gNt2wPV+gOKXxphteZLTtPfrR8qyIzlWqxzWD6lNUw/JhzJJ6+7dc1OTp4KLirU7L7jxPVK0Gcur&#10;9nHnfX34+POtR0RP25zWrC123kshvHf3P/5wd+q2RcgOrM4LTgCkFdtTt/MOfd9tVyuRHYqGihvW&#10;FS08LBlvaA+3/HGVc3oC9KZehb6frk6M5x1nWSEESD8MD717iV+WRdb/XZai6Em988C3Xv5y+bvH&#10;39X9Hd0+ctodqky5Qb/Di4ZWLRidoD7QnpIjry6gmirjTLCyv8lYs2JlWWWFjAGiCfxZNF8OtCtk&#10;LECO6CaaxP8Hm/319KX7zNF10X1i2T+CtOy3vOo/s6rtwVCAFK1OndhOqngjYBHZn/5kOSSVHnsm&#10;o38ueYNQEBd5liS/TCQXzz3JQBiuk2QDqcjgUbhOwzCRFuh2XJwdRf97wSQQffok+iFHOVxJhnPS&#10;0gasPgBI2dSQrp9WxCcncptuVD4nlcBQOSyphIbKIkqkqYARsogTz5QWkZKZ0iJSOlNaRFprSv6y&#10;R/DqvcXPxlBZ9CbQaU781EK0znQUB8seBTrZ8a0taTrfdiyd8DhJLH7pjEdpavFLp9yOpXMebdYW&#10;LJ32xI8tfunMW7FCnft4c7uMFercx7HFr9Dg3sZXqHNvx3LiHt7s8wZM1tEyX6HBvW/JY6hzb8fS&#10;uY+tWDr31hgjnfsoDZe5j5y4j3Tu7Vg699Y9ERnc22KMdO7tWE7cRzr3UWp5tyOD+9SyVyOd+3CT&#10;LO+JWOfeWnNinfvQ9j7GOvd2LIN7vX6toKmPvYcexnaUPbeqH8EVoTjt+LIFdkxg68PmBA3uYWif&#10;dAta2LwsyuAiKkeqE76uDPlH5bFtvq4MCUbltRMyZBCVZReFsF9Hxr6A2oFbiFj6pbpbkIGKMnAL&#10;M1BxBm6BBirSwC1ULMPoOxRaHIbeYgYrrVR3CzVUoU6D0Ou8Y72U6G6hhirU0C1UrHqIDnXNJVQs&#10;bFLdLVSsXVLdLauRChUKkJMzKlSoMS7qWGTQGSgjTuoq1NgIddgMqhRw+NyYf2hwj8CHxh5N0G1H&#10;e6wg4yU57TwcWslh+I/yhj0VD0xq9LMZGmydn2bHfZX9Wny71J3G4E4DeE2IMRho5t0AI/0EumZA&#10;buKrLKiPMtOsXXiBXbeXnMjloDk+y2omCpmSM6ODQegQclvA3Km2xVljiZeZPuRYsm4Rw8w7Qzcx&#10;zbsBKk5ghwDzyqPRAoypgziRjl6I03Tc1m/mdoIa1ligLsSb6bV0tzCssUCNYpiah9CusDBbY4Ea&#10;xTBLSwsw/bmzZK6xQE1ilZ6rLJhrLFBzMUzD7jH4w6ZRayYoJ/HFm7a4W52g5oavYklZUGssUKMY&#10;pu2rMz1bY4Gai2HKds7DaEGtsUCNYviSufp9mK2xQF2I07Hqmbk171RdGr2CaWrobrLyxfhJBOUK&#10;hntDnA5vnBK77aXboRbPoBJ/SGm4kSVujGEsufAl4JyH2RoL1Fx87g0mL2NXgeCw08tRcWr5MuLz&#10;yZZgdZV/rOoaW73gj/v3NSdPFI8p5Z8KwVCr5TdEy3AZMA6IKJGHc3geh4eeYrtn+QuczXE2nHXC&#10;2SxcHBj/5pETnHPuPPHvkfLCI/UfLZzvbYIYB6Fe3sTJGmddrj/Z609omwHUzus9+ObBy/f9cJh6&#10;7Hj1eABLgfwKatkvcCZYVnh2J/0bvFI3cJYpvVfnrnhYqt9LrfPp8P1/AAAA//8DAFBLAwQUAAYA&#10;CAAAACEAvWWpjNsAAAADAQAADwAAAGRycy9kb3ducmV2LnhtbEyPQUsDMRCF70L/Q5iCN5utrUW2&#10;my0qiBcR2yrobbqZbhY3kyVJu2t/vakXvcxjeMN73xSrwbbiSD40jhVMJxkI4srphmsFb9vHq1sQ&#10;ISJrbB2Tgm8KsCpHFwXm2vW8puMm1iKFcMhRgYmxy6UMlSGLYeI64uTtnbcY0+prqT32Kdy28jrL&#10;FtJiw6nBYEcPhqqvzcEqOJ1e7tfmo3/328+Ff927mXzmJ6Uux8PdEkSkIf4dwxk/oUOZmHbuwDqI&#10;VkF6JP7O5M1ncxC7s96ALAv5n738AQAA//8DAFBLAQItABQABgAIAAAAIQC2gziS/gAAAOEBAAAT&#10;AAAAAAAAAAAAAAAAAAAAAABbQ29udGVudF9UeXBlc10ueG1sUEsBAi0AFAAGAAgAAAAhADj9If/W&#10;AAAAlAEAAAsAAAAAAAAAAAAAAAAALwEAAF9yZWxzLy5yZWxzUEsBAi0AFAAGAAgAAAAhAEL3JKgw&#10;BQAAZRYAAA4AAAAAAAAAAAAAAAAALgIAAGRycy9lMm9Eb2MueG1sUEsBAi0AFAAGAAgAAAAhAL1l&#10;qYzbAAAAAwEAAA8AAAAAAAAAAAAAAAAAigcAAGRycy9kb3ducmV2LnhtbFBLBQYAAAAABAAEAPMA&#10;AACSCAAAAAA=&#10;" o:button="t" path="m,c,869,,869,,869v869,,869,,869,c869,,869,,869,l,xm506,341v,,,,-26,c459,341,455,351,455,366v,,,,,31c455,397,455,397,504,397v,,,,-6,50c498,447,498,447,455,447v,,,,,126c405,573,405,573,405,573v,,,,,-126c405,447,405,447,362,447v,,,,,-50c362,397,362,397,405,397v,,,,,-36c405,318,431,295,468,295v18,,34,1,38,2c506,297,506,297,506,341xe" fillcolor="black" stroked="f">
                <v:fill o:detectmouseclick="t"/>
                <v:path arrowok="t" o:connecttype="custom" o:connectlocs="0,0;0,276225;275590,276225;275590,0;0,0;160470,108392;152225,108392;144296,116339;144296,126193;159836,126193;157933,142086;144296,142086;144296,182137;128440,182137;128440,142086;114803,142086;114803,126193;128440,126193;128440,114749;148419,93770;160470,94406;160470,108392"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AC685FB" wp14:editId="0D0EDB95">
                <wp:extent cx="275590" cy="276225"/>
                <wp:effectExtent l="0" t="0" r="0" b="9525"/>
                <wp:docPr id="22" name="Freeform 14">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403 w 869"/>
                            <a:gd name="T1" fmla="*/ 387 h 869"/>
                            <a:gd name="T2" fmla="*/ 485 w 869"/>
                            <a:gd name="T3" fmla="*/ 435 h 869"/>
                            <a:gd name="T4" fmla="*/ 403 w 869"/>
                            <a:gd name="T5" fmla="*/ 482 h 869"/>
                            <a:gd name="T6" fmla="*/ 403 w 869"/>
                            <a:gd name="T7" fmla="*/ 387 h 869"/>
                            <a:gd name="T8" fmla="*/ 869 w 869"/>
                            <a:gd name="T9" fmla="*/ 0 h 869"/>
                            <a:gd name="T10" fmla="*/ 869 w 869"/>
                            <a:gd name="T11" fmla="*/ 869 h 869"/>
                            <a:gd name="T12" fmla="*/ 0 w 869"/>
                            <a:gd name="T13" fmla="*/ 869 h 869"/>
                            <a:gd name="T14" fmla="*/ 0 w 869"/>
                            <a:gd name="T15" fmla="*/ 0 h 869"/>
                            <a:gd name="T16" fmla="*/ 869 w 869"/>
                            <a:gd name="T17" fmla="*/ 0 h 869"/>
                            <a:gd name="T18" fmla="*/ 591 w 869"/>
                            <a:gd name="T19" fmla="*/ 435 h 869"/>
                            <a:gd name="T20" fmla="*/ 584 w 869"/>
                            <a:gd name="T21" fmla="*/ 359 h 869"/>
                            <a:gd name="T22" fmla="*/ 556 w 869"/>
                            <a:gd name="T23" fmla="*/ 331 h 869"/>
                            <a:gd name="T24" fmla="*/ 434 w 869"/>
                            <a:gd name="T25" fmla="*/ 325 h 869"/>
                            <a:gd name="T26" fmla="*/ 313 w 869"/>
                            <a:gd name="T27" fmla="*/ 331 h 869"/>
                            <a:gd name="T28" fmla="*/ 285 w 869"/>
                            <a:gd name="T29" fmla="*/ 359 h 869"/>
                            <a:gd name="T30" fmla="*/ 279 w 869"/>
                            <a:gd name="T31" fmla="*/ 435 h 869"/>
                            <a:gd name="T32" fmla="*/ 285 w 869"/>
                            <a:gd name="T33" fmla="*/ 509 h 869"/>
                            <a:gd name="T34" fmla="*/ 313 w 869"/>
                            <a:gd name="T35" fmla="*/ 537 h 869"/>
                            <a:gd name="T36" fmla="*/ 435 w 869"/>
                            <a:gd name="T37" fmla="*/ 544 h 869"/>
                            <a:gd name="T38" fmla="*/ 556 w 869"/>
                            <a:gd name="T39" fmla="*/ 537 h 869"/>
                            <a:gd name="T40" fmla="*/ 584 w 869"/>
                            <a:gd name="T41" fmla="*/ 509 h 869"/>
                            <a:gd name="T42" fmla="*/ 591 w 869"/>
                            <a:gd name="T43" fmla="*/ 435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403" y="387"/>
                              </a:moveTo>
                              <a:cubicBezTo>
                                <a:pt x="485" y="435"/>
                                <a:pt x="485" y="435"/>
                                <a:pt x="485" y="435"/>
                              </a:cubicBezTo>
                              <a:cubicBezTo>
                                <a:pt x="403" y="482"/>
                                <a:pt x="403" y="482"/>
                                <a:pt x="403" y="482"/>
                              </a:cubicBezTo>
                              <a:lnTo>
                                <a:pt x="403" y="387"/>
                              </a:lnTo>
                              <a:close/>
                              <a:moveTo>
                                <a:pt x="869" y="0"/>
                              </a:moveTo>
                              <a:cubicBezTo>
                                <a:pt x="869" y="869"/>
                                <a:pt x="869" y="869"/>
                                <a:pt x="869" y="869"/>
                              </a:cubicBezTo>
                              <a:cubicBezTo>
                                <a:pt x="0" y="869"/>
                                <a:pt x="0" y="869"/>
                                <a:pt x="0" y="869"/>
                              </a:cubicBezTo>
                              <a:cubicBezTo>
                                <a:pt x="0" y="0"/>
                                <a:pt x="0" y="0"/>
                                <a:pt x="0" y="0"/>
                              </a:cubicBezTo>
                              <a:lnTo>
                                <a:pt x="869" y="0"/>
                              </a:lnTo>
                              <a:close/>
                              <a:moveTo>
                                <a:pt x="591" y="435"/>
                              </a:moveTo>
                              <a:cubicBezTo>
                                <a:pt x="591" y="435"/>
                                <a:pt x="591" y="384"/>
                                <a:pt x="584" y="359"/>
                              </a:cubicBezTo>
                              <a:cubicBezTo>
                                <a:pt x="580" y="345"/>
                                <a:pt x="570" y="335"/>
                                <a:pt x="556" y="331"/>
                              </a:cubicBezTo>
                              <a:cubicBezTo>
                                <a:pt x="532" y="325"/>
                                <a:pt x="434" y="325"/>
                                <a:pt x="434" y="325"/>
                              </a:cubicBezTo>
                              <a:cubicBezTo>
                                <a:pt x="434" y="325"/>
                                <a:pt x="336" y="325"/>
                                <a:pt x="313" y="331"/>
                              </a:cubicBezTo>
                              <a:cubicBezTo>
                                <a:pt x="299" y="335"/>
                                <a:pt x="289" y="346"/>
                                <a:pt x="285" y="359"/>
                              </a:cubicBezTo>
                              <a:cubicBezTo>
                                <a:pt x="279" y="384"/>
                                <a:pt x="279" y="435"/>
                                <a:pt x="279" y="435"/>
                              </a:cubicBezTo>
                              <a:cubicBezTo>
                                <a:pt x="279" y="435"/>
                                <a:pt x="279" y="486"/>
                                <a:pt x="285" y="509"/>
                              </a:cubicBezTo>
                              <a:cubicBezTo>
                                <a:pt x="289" y="523"/>
                                <a:pt x="299" y="534"/>
                                <a:pt x="313" y="537"/>
                              </a:cubicBezTo>
                              <a:cubicBezTo>
                                <a:pt x="336" y="544"/>
                                <a:pt x="435" y="544"/>
                                <a:pt x="435" y="544"/>
                              </a:cubicBezTo>
                              <a:cubicBezTo>
                                <a:pt x="435" y="544"/>
                                <a:pt x="532" y="544"/>
                                <a:pt x="556" y="537"/>
                              </a:cubicBezTo>
                              <a:cubicBezTo>
                                <a:pt x="570" y="534"/>
                                <a:pt x="581" y="523"/>
                                <a:pt x="584" y="509"/>
                              </a:cubicBezTo>
                              <a:cubicBezTo>
                                <a:pt x="591" y="486"/>
                                <a:pt x="591" y="435"/>
                                <a:pt x="591" y="4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11FFB7E2" id="Freeform 14" o:spid="_x0000_s1026" href="https://worldline.com/youtube"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WvUwUAAP8VAAAOAAAAZHJzL2Uyb0RvYy54bWysWG2PozYQ/l6p/wHxsVI3wYaERJs9tXe9&#10;qtK1Pen2foDDywaVYIrJZvd+fWeMIQPBu95T90MWhofxPM/YM8a3756OpfeYNaqQ1c4Pbpa+l1WJ&#10;TIvqYed/vf/4c+x7qhVVKkpZZTv/OVP+u7sff7g919uMyYMs06zxwEmltud65x/att4uFio5ZEeh&#10;bmSdVfAwl81RtHDbPCzSRpzB+7FcsOVytTjLJq0bmWRKgfVD99C/0/7zPEvav/NcZa1X7nyIrdW/&#10;jf7d4+/i7lZsHxpRH4rEhCG+I4qjKCoYdHD1QbTCOzXFlatjkTRSyby9SeRxIfO8SDLNAdgEywmb&#10;LwdRZ5oLiKPqQSb1/7lN/nr8Un9uMHRVf5LJP8qr5G9p0X6WRdXCQAFKtDjXajtA8UbBS97+/KdM&#10;Iani1ErN/ilvjugKeHlPWuTnQeTsqfUSMLJ1FG0gFQk8YusVY5EeQWz7l5OTan/PpHYkHj+ptstR&#10;Clda4dSrxBFGvQcn+bGEdP208MIl985evNqYjA6ggIB4vPYOcyBGQGEczXviFMSjeU8hBdliiigo&#10;ZvOeVhRk87QmICs7WIKDTqDQPLsNAS3nIwqo4FZHAVUcUbOKB1Ty5XxIAVXc7olKbvNEFbexo4Lb&#10;2VHFbZ6o4NEmsLCjioe2+cSo5lEczvtiVHMeWTRnVPMoWll8UdU5D+bzx6jqIbfFRXXnzLJmGFWe&#10;B5aFzKjy9rio9sy2lBnV3qoXp9qztWXhcKq9NY+cam+Ni1Pto6Ulj5xqb9WLU+0jbql8nGqP0c8W&#10;UU61j8Jwfk5wqr11fnGqvTWukGpvnfch1d6qV0i1t67HkGo/yuMC2nrffcShb0jJU2U6Elx5Avc7&#10;S90Ea6mw+WF7ghZ33zVQsQUUti8LGEJEMDe98GUw5B/BfeN8GQwJRvDayTNkEMG6iwLtlz1jP0A0&#10;VHzcI7wKNxyhrDvBDcvAjWZgeAZuRAPDNHCjimUYqUKhdYkdK62Gu1HFYqrhblSxXmq4G1VmqELR&#10;c4kdqx56h7rmBO9nrhtVrF3auxtVLE8a7kYVK5CGu1HFIoNwKCMuVLGOaPiIajfvTSlo4INj+qnR&#10;+B58auxxCLGtRYsVpL/0zjsf9hq+d+j+o/0oH7N7qREtFhLY2upxYX9nwrwgktO+SH7Nvo3wMVR+&#10;iBNqmBmzc+NkRjYjn+O7ehRRGLPRCCbQl81XI5TVKPortv3zpJQq0yJe+HfxaAWBsf6cA/+X53PR&#10;92j83+VEk3IzX0U/N0I3rSb+Xze+wbf5cO3od55tpiuvvZ7z2vVP7WpDB6Xz61W9J3hYA1rv3szj&#10;kKYBen0326NhDb86H6O4k4CHoxkfrY15vBBgZ9KNcKlwr4+A+zeYYbCHpcHCxtfBfJWBuTljccVN&#10;BZwMDLu+N3NgG6gzyGEsB4uNOVxRarBH7dBvyAPskbt3xintzZOCNDE7qTR5p59Lgzme5QA7Q6Tm&#10;NoKRI2K6yg8jGPEiyDgpGn0eYB/rPEKfUthHU1eoDqbnZbMTB4uryEziyQj9engLh35pTeSI4q40&#10;TMTr1/Rb8tCXh3Cc0sE8nsQT87VKpnfAA+zAei4MrVijL2dOSpZF+rEoS2zBqnnYvy8b71HgAaL+&#10;M4kewUq9t68kvtbNNLToYzM8KcPjSLXdy/QZTs0a2Z1CwqkpXBxk8833znACufPVvyfRZL5X/lHB&#10;ydsmCHGD0uqbMFrjHrShT/b0iagScLXzWx++RfDyfdsdc57qpng4wEiB/jqp5C9wWpcXeKqm4+ui&#10;Mjdwyqi1MSeieIxJ7zXqcm579x8AAAD//wMAUEsDBBQABgAIAAAAIQC9ZamM2wAAAAMBAAAPAAAA&#10;ZHJzL2Rvd25yZXYueG1sTI9BSwMxEIXvQv9DmII3m62tRbabLSqIFxHbKuhtupluFjeTJUm7a3+9&#10;qRe9zGN4w3vfFKvBtuJIPjSOFUwnGQjiyumGawVv28erWxAhImtsHZOCbwqwKkcXBeba9bym4ybW&#10;IoVwyFGBibHLpQyVIYth4jri5O2dtxjT6mupPfYp3LbyOssW0mLDqcFgRw+Gqq/NwSo4nV7u1+aj&#10;f/fbz4V/3buZfOYnpS7Hw90SRKQh/h3DGT+hQ5mYdu7AOohWQXok/s7kzWdzELuz3oAsC/mfvfwB&#10;AAD//wMAUEsBAi0AFAAGAAgAAAAhALaDOJL+AAAA4QEAABMAAAAAAAAAAAAAAAAAAAAAAFtDb250&#10;ZW50X1R5cGVzXS54bWxQSwECLQAUAAYACAAAACEAOP0h/9YAAACUAQAACwAAAAAAAAAAAAAAAAAv&#10;AQAAX3JlbHMvLnJlbHNQSwECLQAUAAYACAAAACEA+QpFr1MFAAD/FQAADgAAAAAAAAAAAAAAAAAu&#10;AgAAZHJzL2Uyb0RvYy54bWxQSwECLQAUAAYACAAAACEAvWWpjNsAAAADAQAADwAAAAAAAAAAAAAA&#10;AACtBwAAZHJzL2Rvd25yZXYueG1sUEsFBgAAAAAEAAQA8wAAALUIAAAAAA==&#10;" o:button="t" path="m403,387v82,48,82,48,82,48c403,482,403,482,403,482r,-95xm869,v,869,,869,,869c,869,,869,,869,,,,,,l869,xm591,435v,,,-51,-7,-76c580,345,570,335,556,331v-24,-6,-122,-6,-122,-6c434,325,336,325,313,331v-14,4,-24,15,-28,28c279,384,279,435,279,435v,,,51,6,74c289,523,299,534,313,537v23,7,122,7,122,7c435,544,532,544,556,537v14,-3,25,-14,28,-28c591,486,591,435,591,435xe" fillcolor="black" stroked="f">
                <v:fill o:detectmouseclick="t"/>
                <v:path arrowok="t" o:connecttype="custom" o:connectlocs="127805,123014;153810,138271;127805,153211;127805,123014;275590,0;275590,276225;0,276225;0,0;275590,0;187427,138271;185207,114114;176327,105213;137636,103306;99263,105213;90383,114114;88481,138271;90383,161793;99263,170694;137954,172919;176327,170694;185207,161793;187427,138271"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0E0A9E1A" wp14:editId="485FFD0C">
                <wp:extent cx="276860" cy="276860"/>
                <wp:effectExtent l="0" t="0" r="8890" b="8890"/>
                <wp:docPr id="23" name="Freeform 15">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543 w 872"/>
                            <a:gd name="T1" fmla="*/ 352 h 872"/>
                            <a:gd name="T2" fmla="*/ 517 w 872"/>
                            <a:gd name="T3" fmla="*/ 325 h 872"/>
                            <a:gd name="T4" fmla="*/ 491 w 872"/>
                            <a:gd name="T5" fmla="*/ 320 h 872"/>
                            <a:gd name="T6" fmla="*/ 434 w 872"/>
                            <a:gd name="T7" fmla="*/ 319 h 872"/>
                            <a:gd name="T8" fmla="*/ 378 w 872"/>
                            <a:gd name="T9" fmla="*/ 320 h 872"/>
                            <a:gd name="T10" fmla="*/ 353 w 872"/>
                            <a:gd name="T11" fmla="*/ 325 h 872"/>
                            <a:gd name="T12" fmla="*/ 326 w 872"/>
                            <a:gd name="T13" fmla="*/ 352 h 872"/>
                            <a:gd name="T14" fmla="*/ 321 w 872"/>
                            <a:gd name="T15" fmla="*/ 378 h 872"/>
                            <a:gd name="T16" fmla="*/ 320 w 872"/>
                            <a:gd name="T17" fmla="*/ 434 h 872"/>
                            <a:gd name="T18" fmla="*/ 321 w 872"/>
                            <a:gd name="T19" fmla="*/ 491 h 872"/>
                            <a:gd name="T20" fmla="*/ 326 w 872"/>
                            <a:gd name="T21" fmla="*/ 516 h 872"/>
                            <a:gd name="T22" fmla="*/ 353 w 872"/>
                            <a:gd name="T23" fmla="*/ 542 h 872"/>
                            <a:gd name="T24" fmla="*/ 378 w 872"/>
                            <a:gd name="T25" fmla="*/ 547 h 872"/>
                            <a:gd name="T26" fmla="*/ 434 w 872"/>
                            <a:gd name="T27" fmla="*/ 548 h 872"/>
                            <a:gd name="T28" fmla="*/ 491 w 872"/>
                            <a:gd name="T29" fmla="*/ 547 h 872"/>
                            <a:gd name="T30" fmla="*/ 517 w 872"/>
                            <a:gd name="T31" fmla="*/ 542 h 872"/>
                            <a:gd name="T32" fmla="*/ 543 w 872"/>
                            <a:gd name="T33" fmla="*/ 516 h 872"/>
                            <a:gd name="T34" fmla="*/ 548 w 872"/>
                            <a:gd name="T35" fmla="*/ 491 h 872"/>
                            <a:gd name="T36" fmla="*/ 549 w 872"/>
                            <a:gd name="T37" fmla="*/ 434 h 872"/>
                            <a:gd name="T38" fmla="*/ 548 w 872"/>
                            <a:gd name="T39" fmla="*/ 378 h 872"/>
                            <a:gd name="T40" fmla="*/ 543 w 872"/>
                            <a:gd name="T41" fmla="*/ 352 h 872"/>
                            <a:gd name="T42" fmla="*/ 435 w 872"/>
                            <a:gd name="T43" fmla="*/ 505 h 872"/>
                            <a:gd name="T44" fmla="*/ 364 w 872"/>
                            <a:gd name="T45" fmla="*/ 434 h 872"/>
                            <a:gd name="T46" fmla="*/ 435 w 872"/>
                            <a:gd name="T47" fmla="*/ 363 h 872"/>
                            <a:gd name="T48" fmla="*/ 506 w 872"/>
                            <a:gd name="T49" fmla="*/ 434 h 872"/>
                            <a:gd name="T50" fmla="*/ 435 w 872"/>
                            <a:gd name="T51" fmla="*/ 505 h 872"/>
                            <a:gd name="T52" fmla="*/ 509 w 872"/>
                            <a:gd name="T53" fmla="*/ 377 h 872"/>
                            <a:gd name="T54" fmla="*/ 492 w 872"/>
                            <a:gd name="T55" fmla="*/ 360 h 872"/>
                            <a:gd name="T56" fmla="*/ 509 w 872"/>
                            <a:gd name="T57" fmla="*/ 343 h 872"/>
                            <a:gd name="T58" fmla="*/ 526 w 872"/>
                            <a:gd name="T59" fmla="*/ 360 h 872"/>
                            <a:gd name="T60" fmla="*/ 509 w 872"/>
                            <a:gd name="T61" fmla="*/ 377 h 872"/>
                            <a:gd name="T62" fmla="*/ 0 w 872"/>
                            <a:gd name="T63" fmla="*/ 0 h 872"/>
                            <a:gd name="T64" fmla="*/ 0 w 872"/>
                            <a:gd name="T65" fmla="*/ 872 h 872"/>
                            <a:gd name="T66" fmla="*/ 872 w 872"/>
                            <a:gd name="T67" fmla="*/ 872 h 872"/>
                            <a:gd name="T68" fmla="*/ 872 w 872"/>
                            <a:gd name="T69" fmla="*/ 0 h 872"/>
                            <a:gd name="T70" fmla="*/ 0 w 872"/>
                            <a:gd name="T71" fmla="*/ 0 h 872"/>
                            <a:gd name="T72" fmla="*/ 573 w 872"/>
                            <a:gd name="T73" fmla="*/ 492 h 872"/>
                            <a:gd name="T74" fmla="*/ 567 w 872"/>
                            <a:gd name="T75" fmla="*/ 525 h 872"/>
                            <a:gd name="T76" fmla="*/ 526 w 872"/>
                            <a:gd name="T77" fmla="*/ 566 h 872"/>
                            <a:gd name="T78" fmla="*/ 492 w 872"/>
                            <a:gd name="T79" fmla="*/ 572 h 872"/>
                            <a:gd name="T80" fmla="*/ 435 w 872"/>
                            <a:gd name="T81" fmla="*/ 573 h 872"/>
                            <a:gd name="T82" fmla="*/ 378 w 872"/>
                            <a:gd name="T83" fmla="*/ 572 h 872"/>
                            <a:gd name="T84" fmla="*/ 344 w 872"/>
                            <a:gd name="T85" fmla="*/ 566 h 872"/>
                            <a:gd name="T86" fmla="*/ 304 w 872"/>
                            <a:gd name="T87" fmla="*/ 525 h 872"/>
                            <a:gd name="T88" fmla="*/ 297 w 872"/>
                            <a:gd name="T89" fmla="*/ 492 h 872"/>
                            <a:gd name="T90" fmla="*/ 296 w 872"/>
                            <a:gd name="T91" fmla="*/ 434 h 872"/>
                            <a:gd name="T92" fmla="*/ 297 w 872"/>
                            <a:gd name="T93" fmla="*/ 377 h 872"/>
                            <a:gd name="T94" fmla="*/ 304 w 872"/>
                            <a:gd name="T95" fmla="*/ 343 h 872"/>
                            <a:gd name="T96" fmla="*/ 344 w 872"/>
                            <a:gd name="T97" fmla="*/ 302 h 872"/>
                            <a:gd name="T98" fmla="*/ 378 w 872"/>
                            <a:gd name="T99" fmla="*/ 296 h 872"/>
                            <a:gd name="T100" fmla="*/ 435 w 872"/>
                            <a:gd name="T101" fmla="*/ 295 h 872"/>
                            <a:gd name="T102" fmla="*/ 492 w 872"/>
                            <a:gd name="T103" fmla="*/ 296 h 872"/>
                            <a:gd name="T104" fmla="*/ 526 w 872"/>
                            <a:gd name="T105" fmla="*/ 302 h 872"/>
                            <a:gd name="T106" fmla="*/ 567 w 872"/>
                            <a:gd name="T107" fmla="*/ 343 h 872"/>
                            <a:gd name="T108" fmla="*/ 573 w 872"/>
                            <a:gd name="T109" fmla="*/ 377 h 872"/>
                            <a:gd name="T110" fmla="*/ 574 w 872"/>
                            <a:gd name="T111" fmla="*/ 435 h 872"/>
                            <a:gd name="T112" fmla="*/ 573 w 872"/>
                            <a:gd name="T113" fmla="*/ 492 h 872"/>
                            <a:gd name="T114" fmla="*/ 481 w 872"/>
                            <a:gd name="T115" fmla="*/ 434 h 872"/>
                            <a:gd name="T116" fmla="*/ 435 w 872"/>
                            <a:gd name="T117" fmla="*/ 481 h 872"/>
                            <a:gd name="T118" fmla="*/ 389 w 872"/>
                            <a:gd name="T119" fmla="*/ 434 h 872"/>
                            <a:gd name="T120" fmla="*/ 435 w 872"/>
                            <a:gd name="T121" fmla="*/ 388 h 872"/>
                            <a:gd name="T122" fmla="*/ 481 w 872"/>
                            <a:gd name="T123" fmla="*/ 434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72" h="872">
                              <a:moveTo>
                                <a:pt x="543" y="352"/>
                              </a:moveTo>
                              <a:cubicBezTo>
                                <a:pt x="538" y="339"/>
                                <a:pt x="529" y="330"/>
                                <a:pt x="517" y="325"/>
                              </a:cubicBezTo>
                              <a:cubicBezTo>
                                <a:pt x="508" y="322"/>
                                <a:pt x="500" y="320"/>
                                <a:pt x="491" y="320"/>
                              </a:cubicBezTo>
                              <a:cubicBezTo>
                                <a:pt x="476" y="319"/>
                                <a:pt x="472" y="319"/>
                                <a:pt x="434" y="319"/>
                              </a:cubicBezTo>
                              <a:cubicBezTo>
                                <a:pt x="397" y="319"/>
                                <a:pt x="393" y="320"/>
                                <a:pt x="378" y="320"/>
                              </a:cubicBezTo>
                              <a:cubicBezTo>
                                <a:pt x="370" y="320"/>
                                <a:pt x="361" y="322"/>
                                <a:pt x="353" y="325"/>
                              </a:cubicBezTo>
                              <a:cubicBezTo>
                                <a:pt x="340" y="330"/>
                                <a:pt x="331" y="339"/>
                                <a:pt x="326" y="352"/>
                              </a:cubicBezTo>
                              <a:cubicBezTo>
                                <a:pt x="323" y="360"/>
                                <a:pt x="321" y="369"/>
                                <a:pt x="321" y="378"/>
                              </a:cubicBezTo>
                              <a:cubicBezTo>
                                <a:pt x="320" y="393"/>
                                <a:pt x="320" y="397"/>
                                <a:pt x="320" y="434"/>
                              </a:cubicBezTo>
                              <a:cubicBezTo>
                                <a:pt x="320" y="472"/>
                                <a:pt x="321" y="476"/>
                                <a:pt x="321" y="491"/>
                              </a:cubicBezTo>
                              <a:cubicBezTo>
                                <a:pt x="321" y="500"/>
                                <a:pt x="323" y="508"/>
                                <a:pt x="326" y="516"/>
                              </a:cubicBezTo>
                              <a:cubicBezTo>
                                <a:pt x="331" y="528"/>
                                <a:pt x="340" y="538"/>
                                <a:pt x="353" y="542"/>
                              </a:cubicBezTo>
                              <a:cubicBezTo>
                                <a:pt x="361" y="545"/>
                                <a:pt x="370" y="547"/>
                                <a:pt x="378" y="547"/>
                              </a:cubicBezTo>
                              <a:cubicBezTo>
                                <a:pt x="393" y="548"/>
                                <a:pt x="397" y="548"/>
                                <a:pt x="434" y="548"/>
                              </a:cubicBezTo>
                              <a:cubicBezTo>
                                <a:pt x="472" y="548"/>
                                <a:pt x="476" y="548"/>
                                <a:pt x="491" y="547"/>
                              </a:cubicBezTo>
                              <a:cubicBezTo>
                                <a:pt x="500" y="547"/>
                                <a:pt x="508" y="545"/>
                                <a:pt x="517" y="542"/>
                              </a:cubicBezTo>
                              <a:cubicBezTo>
                                <a:pt x="529" y="538"/>
                                <a:pt x="538" y="528"/>
                                <a:pt x="543" y="516"/>
                              </a:cubicBezTo>
                              <a:cubicBezTo>
                                <a:pt x="546" y="508"/>
                                <a:pt x="548" y="500"/>
                                <a:pt x="548" y="491"/>
                              </a:cubicBezTo>
                              <a:cubicBezTo>
                                <a:pt x="549" y="476"/>
                                <a:pt x="549" y="472"/>
                                <a:pt x="549" y="434"/>
                              </a:cubicBezTo>
                              <a:cubicBezTo>
                                <a:pt x="549" y="396"/>
                                <a:pt x="549" y="392"/>
                                <a:pt x="548" y="378"/>
                              </a:cubicBezTo>
                              <a:cubicBezTo>
                                <a:pt x="548" y="369"/>
                                <a:pt x="546" y="360"/>
                                <a:pt x="543" y="352"/>
                              </a:cubicBezTo>
                              <a:close/>
                              <a:moveTo>
                                <a:pt x="435" y="505"/>
                              </a:moveTo>
                              <a:cubicBezTo>
                                <a:pt x="396" y="505"/>
                                <a:pt x="364" y="474"/>
                                <a:pt x="364" y="434"/>
                              </a:cubicBezTo>
                              <a:cubicBezTo>
                                <a:pt x="364" y="395"/>
                                <a:pt x="396" y="363"/>
                                <a:pt x="435" y="363"/>
                              </a:cubicBezTo>
                              <a:cubicBezTo>
                                <a:pt x="474" y="363"/>
                                <a:pt x="506" y="395"/>
                                <a:pt x="506" y="434"/>
                              </a:cubicBezTo>
                              <a:cubicBezTo>
                                <a:pt x="506" y="474"/>
                                <a:pt x="474" y="505"/>
                                <a:pt x="435" y="505"/>
                              </a:cubicBezTo>
                              <a:close/>
                              <a:moveTo>
                                <a:pt x="509" y="377"/>
                              </a:moveTo>
                              <a:cubicBezTo>
                                <a:pt x="500" y="377"/>
                                <a:pt x="492" y="369"/>
                                <a:pt x="492" y="360"/>
                              </a:cubicBezTo>
                              <a:cubicBezTo>
                                <a:pt x="492" y="351"/>
                                <a:pt x="500" y="343"/>
                                <a:pt x="509" y="343"/>
                              </a:cubicBezTo>
                              <a:cubicBezTo>
                                <a:pt x="518" y="343"/>
                                <a:pt x="526" y="351"/>
                                <a:pt x="526" y="360"/>
                              </a:cubicBezTo>
                              <a:cubicBezTo>
                                <a:pt x="526" y="369"/>
                                <a:pt x="518" y="377"/>
                                <a:pt x="509" y="377"/>
                              </a:cubicBezTo>
                              <a:close/>
                              <a:moveTo>
                                <a:pt x="0" y="0"/>
                              </a:moveTo>
                              <a:cubicBezTo>
                                <a:pt x="0" y="872"/>
                                <a:pt x="0" y="872"/>
                                <a:pt x="0" y="872"/>
                              </a:cubicBezTo>
                              <a:cubicBezTo>
                                <a:pt x="872" y="872"/>
                                <a:pt x="872" y="872"/>
                                <a:pt x="872" y="872"/>
                              </a:cubicBezTo>
                              <a:cubicBezTo>
                                <a:pt x="872" y="0"/>
                                <a:pt x="872" y="0"/>
                                <a:pt x="872" y="0"/>
                              </a:cubicBezTo>
                              <a:lnTo>
                                <a:pt x="0" y="0"/>
                              </a:lnTo>
                              <a:close/>
                              <a:moveTo>
                                <a:pt x="573" y="492"/>
                              </a:moveTo>
                              <a:cubicBezTo>
                                <a:pt x="573" y="504"/>
                                <a:pt x="571" y="514"/>
                                <a:pt x="567" y="525"/>
                              </a:cubicBezTo>
                              <a:cubicBezTo>
                                <a:pt x="560" y="544"/>
                                <a:pt x="545" y="559"/>
                                <a:pt x="526" y="566"/>
                              </a:cubicBezTo>
                              <a:cubicBezTo>
                                <a:pt x="515" y="570"/>
                                <a:pt x="504" y="572"/>
                                <a:pt x="492" y="572"/>
                              </a:cubicBezTo>
                              <a:cubicBezTo>
                                <a:pt x="477" y="573"/>
                                <a:pt x="472" y="573"/>
                                <a:pt x="435" y="573"/>
                              </a:cubicBezTo>
                              <a:cubicBezTo>
                                <a:pt x="398" y="573"/>
                                <a:pt x="393" y="573"/>
                                <a:pt x="378" y="572"/>
                              </a:cubicBezTo>
                              <a:cubicBezTo>
                                <a:pt x="367" y="572"/>
                                <a:pt x="355" y="570"/>
                                <a:pt x="344" y="566"/>
                              </a:cubicBezTo>
                              <a:cubicBezTo>
                                <a:pt x="326" y="558"/>
                                <a:pt x="311" y="543"/>
                                <a:pt x="304" y="525"/>
                              </a:cubicBezTo>
                              <a:cubicBezTo>
                                <a:pt x="299" y="514"/>
                                <a:pt x="297" y="503"/>
                                <a:pt x="297" y="492"/>
                              </a:cubicBezTo>
                              <a:cubicBezTo>
                                <a:pt x="296" y="477"/>
                                <a:pt x="296" y="472"/>
                                <a:pt x="296" y="434"/>
                              </a:cubicBezTo>
                              <a:cubicBezTo>
                                <a:pt x="296" y="397"/>
                                <a:pt x="296" y="392"/>
                                <a:pt x="297" y="377"/>
                              </a:cubicBezTo>
                              <a:cubicBezTo>
                                <a:pt x="297" y="365"/>
                                <a:pt x="299" y="354"/>
                                <a:pt x="304" y="343"/>
                              </a:cubicBezTo>
                              <a:cubicBezTo>
                                <a:pt x="311" y="324"/>
                                <a:pt x="326" y="310"/>
                                <a:pt x="344" y="302"/>
                              </a:cubicBezTo>
                              <a:cubicBezTo>
                                <a:pt x="355" y="298"/>
                                <a:pt x="367" y="296"/>
                                <a:pt x="378" y="296"/>
                              </a:cubicBezTo>
                              <a:cubicBezTo>
                                <a:pt x="393" y="295"/>
                                <a:pt x="398" y="295"/>
                                <a:pt x="435" y="295"/>
                              </a:cubicBezTo>
                              <a:cubicBezTo>
                                <a:pt x="472" y="295"/>
                                <a:pt x="477" y="295"/>
                                <a:pt x="492" y="296"/>
                              </a:cubicBezTo>
                              <a:cubicBezTo>
                                <a:pt x="504" y="296"/>
                                <a:pt x="515" y="298"/>
                                <a:pt x="526" y="302"/>
                              </a:cubicBezTo>
                              <a:cubicBezTo>
                                <a:pt x="545" y="310"/>
                                <a:pt x="560" y="324"/>
                                <a:pt x="567" y="343"/>
                              </a:cubicBezTo>
                              <a:cubicBezTo>
                                <a:pt x="571" y="354"/>
                                <a:pt x="573" y="366"/>
                                <a:pt x="573" y="377"/>
                              </a:cubicBezTo>
                              <a:cubicBezTo>
                                <a:pt x="574" y="392"/>
                                <a:pt x="574" y="397"/>
                                <a:pt x="574" y="435"/>
                              </a:cubicBezTo>
                              <a:cubicBezTo>
                                <a:pt x="574" y="473"/>
                                <a:pt x="574" y="477"/>
                                <a:pt x="573" y="492"/>
                              </a:cubicBezTo>
                              <a:close/>
                              <a:moveTo>
                                <a:pt x="481" y="434"/>
                              </a:moveTo>
                              <a:cubicBezTo>
                                <a:pt x="481" y="460"/>
                                <a:pt x="460" y="481"/>
                                <a:pt x="435" y="481"/>
                              </a:cubicBezTo>
                              <a:cubicBezTo>
                                <a:pt x="409" y="481"/>
                                <a:pt x="389" y="460"/>
                                <a:pt x="389" y="434"/>
                              </a:cubicBezTo>
                              <a:cubicBezTo>
                                <a:pt x="389" y="409"/>
                                <a:pt x="409" y="388"/>
                                <a:pt x="435" y="388"/>
                              </a:cubicBezTo>
                              <a:cubicBezTo>
                                <a:pt x="460" y="388"/>
                                <a:pt x="481" y="409"/>
                                <a:pt x="481" y="43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7EB1BB7E" id="Freeform 15" o:spid="_x0000_s1026" href="https://worldline.com/instagram"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bcRgsAAG04AAAOAAAAZHJzL2Uyb0RvYy54bWysW21v48gN/l6g/0HwxwLdSBqNbQWbPbR3&#10;vaLAtT3g9n6A4pfEqG25kvOy9+tLznBkUhET+tD9kLVpihw+5FAkR/r83ethnz1vun7XHu9mxad8&#10;lm2Oq3a9Oz7czX79+uOfl7OsPzfHdbNvj5u72bdNP/vuyx//8PnldLsp28d2v950GQg59rcvp7vZ&#10;4/l8ur256VePm0PTf2pPmyP8uG27Q3OGr93DzbprXkD6YX9T5vn85qXt1qeuXW36Hqg/xB9nX4L8&#10;7XazOv97u+0352x/N4O1ncPfLvy9x783Xz43tw9dc3rcrWgZze9YxaHZHUHpIOqH5txkT93ujajD&#10;btW1fbs9f1q1h5t2u92tNsEGsKbIR9b88ticNsEWAKc/DTD1/z+xq389/3L6ucOl96ef2tV/+uzY&#10;/m29O//c7o5nUFQgRDcvp/52YMUvPVyU3b/8s12DU5uncxusf912BxQFdmWvAeRvA8ib13O2AmK5&#10;mC/n4IoV/ESfUUNzmy5ePfXnv2/aIKh5/qk/Rx+t4VNAeJ0dmwNo/QpCtoc9uOtPN5mvXPaSLRcl&#10;eXRgKhiT82X2OMVUMiZfLKYlOcbkSj8tqWJMVV1MS/KMyZX5tKQ5Y6pcNS1pwZhcUU9Lgi044OQW&#10;y2lJNWfS1lRwyJ3XIBeYa0gVHHRXzqeXVQjUNf8VHHZXKrAXAncAYjIWCg48emc6rDjy6J5pWQJ6&#10;dV0cewyaSVmlwF7Dq+TY+2KuyBLYa34sOfa+0vaOwF4Lr5Jj76uFsi6OvRr0JcfeV4ofS469uhVL&#10;jr26Lsex1xOEwF7Dy3Hs1bTlBPaaHx3HHpGYjFXHsVfjy3HsfVUrsjj2atw7jr2+Lo49JqbJuK8E&#10;9lqarzj2ap6vOPaV89M2VgL7XMv0HHs3VxJ0JbDX8kTFsdfXxbF3c6fgJbDPlbxacexVP3qOvbou&#10;z7H3Gl6eY+9zJb48x94tlDzhOfZVXU770XPs3Vy5z3qOvb4ugT1E4WSseoG9lqM9x15dF9ZIw21b&#10;XdecY6/iNefYK3e0OUdewWrOcdfkcNShIJtGas5RR67JzDXnqOuyOOq6LI66Yt+CY67Yt+CIa3I4&#10;3n6h1EkLjjhG8WRMLTjmfq4UpwuOutdqrgVH3WvxueCo+7lSQyw46uoeXHDUvRYNS467mmeWHHlE&#10;dRKvJcdeLXeXHHt9XRx7Vyk5fimw1/BacuxdrskS2Gt+XHLsy1qJiSXHXo2vmmNf1sr9oubYq/eL&#10;mmOvrqvm2Ks5qxbYa3jVHHun5eVaYK/5sebYu1zZjzXHXo2vmmOPqE7GapFz8NXAL3KOflkrFUmR&#10;c/jVLVnkHP931sYdoCaLIhce0FArcu4CNY0VufCB5s8i505QE2yRcy+okVaIttYvlK1ZFNwL6Kxp&#10;n4rGVl+b6GzV3VmI1rZaaq2t6G3V/VmI5laPt4J7AZUqlnIvuKVS0hUF94K+NtHg6msTHa5bKl1D&#10;UYq9oOImelyxNphIPaSZU/OYxlCr1yPNoeBT1uCUMw+jr1Pb48gLh1Iw2Poax2bNLXDh0EphhjUi&#10;swszto+YYTsiszcxw25D5oWJGdyIzLWJGTcLcsNuiHO7903E3RDYbUZiuAd2m5kYz4HdZmhBlkJE&#10;WtaOEYnSIeRM7GQqxJSJnUyF0YiJnUyF6YeJnUyFAYeFHSccaKqzmYpDjMBuMxXnFIHdZiqOIgK7&#10;zVScNgR2m6k4UEB2GBlYkMGZQWC3mVqRqdD4m6STqZXN1IpMhfbdIh37d1w7dOgmdjIVmnATO5kK&#10;fbaJnUz1NlOxlw5rt5mK7TKyQ0NsWQx2xIHdZio2voHdZip2t4HdZuqcTJ3bTMUuFaVDJ2oxFc5E&#10;IrvNVOw3g3SbqdhSBnabqdg1BnabqdgYIju0fhZTsfcL7DZTl2QqNHAm6WTq0mYqNmlhMTZTsQ9D&#10;dui0LIvBViuw20zFbiqw20zFhimw20zFniiw20wNbQ/yY2NjMTZ0NvECm7lFTvZie2LTQBZjB2K7&#10;gGzGJsN0waVwMho9lE7QKtg0JKOhG7BdkIyGgt92QTLaWEEVqYQqjDVUqNuDp2UVBdU41JlUendw&#10;rD8+0O9mGRzo36MZze2pOWPFnj5mL3czmAvOssf4P9IP7fPmaxs4zli4w0lMiGE4OyAoLhyrp/vd&#10;6q+b3wQ/VR3OBfeDzigGD5Rg/Q4KqriUSMaOCsmXYk/InNSATW64hg61SQPODAJZaIBzHU5GvD7U&#10;UFHyhpNjvtiK7hhjMlVxRDZpcDhTwcVKDQ5HQG9tgGkKJ9s00N0QTmq5DQ4H42/BgzNrIg875EOU&#10;HBWMI5c6KJWDBhkAcJIdyUMcfewHh10oLhaKGBY0cJBNZOGegQxoAbcNJdqHCLzQQLEEbpogQz98&#10;tQYMHiEq2oChNkW+3O0+9gPB4WEDCFERPA/bRZCjH+AMHMk2lMilHs6OuSgKAA9bnpMpluBk3K6B&#10;wtLH9iBlDUdBDAfQQgPtByLbbKCtBaeuQhRtxBEZPYyRR2SThpQexqIomYzJlJeusQE9HFcl4EAP&#10;R3LYvAk8OI8nst0PntL0yKX4NWiQAZDuDdfEksczXURWhiWiE8kiiBMZs7g1WuGMPogaba0LWWzE&#10;gXzFnk7XOCgHWeBfyCMNlL2vyEvJbhdbn8GlBN4oISY/XO7Ro9y6b/tNWOjl3h1vmjBOJNhT3r9w&#10;SBmRHy2ObhKhBsf8BHlIjGm5A/kKbNM1Dk4wGLZJMRzvc3JaP5GN+zQudiTK4yQebzZScSJfk/OH&#10;a6BnZDZU1ELCowCC/MYHEvmV6j04/Y5LhpNJ0APWv++9lD9g4i8WQD3TKNhg9h6lx7uvDdt0TZys&#10;pEAYFEMxyQAZ1h/JJg2eZpVwpiVEDeVFSBSD4kS+wgY40iG7RXkxKJbgDTYMPrB6L+bykO4+9Fzk&#10;xVqdwfcx0YRo6AAg8EfSbeSrNIjUnuTrxDey90feaUj80m/v7BZ8rgDsxLg27Rbi99AzM9Q9PuiA&#10;NzAYyXMyPpOB5Gs6GRrOeRiOclH4cBSKggdiOJniEp48QPIbdGTcUVOE518oCgopLorGAHDAz8lp&#10;xxPZpKGCuI8axH4ciiEAkSlO+RqO/8w2OJqi0DVpa6deaUxOtWE0zWSDS76TcDh8UOotePC8QyRf&#10;4YfU/XiY3jI4HB6dogaZzOApiEi+IpZKPFlHUTIs4WGDSIbDbaY4kS97QUaP/BZjCU7Egyj0uBCV&#10;yCKWBu4r7v3pGuyOJzS4uHFTACQb6G5m8vRwzVzcghN4Dh6gY4qTH+heY9KQXOpKKSrdVGDaxTVQ&#10;LMFTFUi2aaCwLGFfcFEUxAgiJ9N+ILJNA/VK8ESFEEUbcUROe5rIJg0pPYxFUTIZk6mquMYGzNq4&#10;H0ZweEqII/CGe/4VfsBeFTU46VJPSX0UAPBoR+S+ptahW80oLDHjBcUxAaX9MJC1SkRMEuj+QCXp&#10;aGvBsx5Rg9yIiYwet0brcI28EVzIYqsnG9S8pNbC8DRGWPKlTn+/Fh74Y2WYQKzIe/gz20Upxols&#10;i3Gqzkei4HmQuFCpeCBfkS+Ha+KofbAhtQVw0jJhAzwbYvZegoOuGTQksEeKE1mzgbwH8OEkOuS7&#10;YSQdML284dS3+936x91+j6Povnu4/37fZc8Nvq4W/pEJgm0fnik5tnhZjE+khJe08L0sfPmtv71v&#10;19/gHa2uje+8wTt68OGx7X6bZS/wvtvdrP/vU9NtZtn+H0d4z6suKhxzncOXCioj+NLxX+75L81x&#10;BaLuZucZPAODH78/x5fqnk7d7uERNBXhqZhj+xd4N2y7w3e4wvriqugLvNMWsKH37/ClOf49cF3e&#10;EvzyPwA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L1jFtxGCwAAbTgAAA4AAAAAAAAAAAAAAAAALgIAAGRycy9lMm9Eb2MueG1sUEsB&#10;Ai0AFAAGAAgAAAAhAKKVlYnXAAAAAwEAAA8AAAAAAAAAAAAAAAAAoA0AAGRycy9kb3ducmV2Lnht&#10;bFBLBQYAAAAABAAEAPMAAACkDgAAAAA=&#10;" o:button="t" path="m543,352v-5,-13,-14,-22,-26,-27c508,322,500,320,491,320v-15,-1,-19,-1,-57,-1c397,319,393,320,378,320v-8,,-17,2,-25,5c340,330,331,339,326,352v-3,8,-5,17,-5,26c320,393,320,397,320,434v,38,1,42,1,57c321,500,323,508,326,516v5,12,14,22,27,26c361,545,370,547,378,547v15,1,19,1,56,1c472,548,476,548,491,547v9,,17,-2,26,-5c529,538,538,528,543,516v3,-8,5,-16,5,-25c549,476,549,472,549,434v,-38,,-42,-1,-56c548,369,546,360,543,352xm435,505v-39,,-71,-31,-71,-71c364,395,396,363,435,363v39,,71,32,71,71c506,474,474,505,435,505xm509,377v-9,,-17,-8,-17,-17c492,351,500,343,509,343v9,,17,8,17,17c526,369,518,377,509,377xm,c,872,,872,,872v872,,872,,872,c872,,872,,872,l,xm573,492v,12,-2,22,-6,33c560,544,545,559,526,566v-11,4,-22,6,-34,6c477,573,472,573,435,573v-37,,-42,,-57,-1c367,572,355,570,344,566v-18,-8,-33,-23,-40,-41c299,514,297,503,297,492v-1,-15,-1,-20,-1,-58c296,397,296,392,297,377v,-12,2,-23,7,-34c311,324,326,310,344,302v11,-4,23,-6,34,-6c393,295,398,295,435,295v37,,42,,57,1c504,296,515,298,526,302v19,8,34,22,41,41c571,354,573,366,573,377v1,15,1,20,1,58c574,473,574,477,573,492xm481,434v,26,-21,47,-46,47c409,481,389,460,389,434v,-25,20,-46,46,-46c460,388,481,409,481,434xe" fillcolor="black" stroked="f">
                <v:fill o:detectmouseclick="t"/>
                <v:path arrowok="t" o:connecttype="custom" o:connectlocs="172403,111760;164148,103188;155893,101600;137795,101283;120015,101600;112078,103188;103505,111760;101918,120015;101600,137795;101918,155893;103505,163830;112078,172085;120015,173673;137795,173990;155893,173673;164148,172085;172403,163830;173990,155893;174308,137795;173990,120015;172403,111760;138113,160338;115570,137795;138113,115253;160655,137795;138113,160338;161608,119698;156210,114300;161608,108903;167005,114300;161608,119698;0,0;0,276860;276860,276860;276860,0;0,0;181928,156210;180023,166688;167005,179705;156210,181610;138113,181928;120015,181610;109220,179705;96520,166688;94298,156210;93980,137795;94298,119698;96520,108903;109220,95885;120015,93980;138113,93663;156210,93980;167005,95885;180023,108903;181928,119698;182245,138113;181928,156210;152718,137795;138113,152718;123508,137795;138113,123190;152718,137795" o:connectangles="0,0,0,0,0,0,0,0,0,0,0,0,0,0,0,0,0,0,0,0,0,0,0,0,0,0,0,0,0,0,0,0,0,0,0,0,0,0,0,0,0,0,0,0,0,0,0,0,0,0,0,0,0,0,0,0,0,0,0,0,0,0"/>
                <o:lock v:ext="edit" verticies="t"/>
                <w10:anchorlock/>
              </v:shape>
            </w:pict>
          </mc:Fallback>
        </mc:AlternateContent>
      </w:r>
      <w:r w:rsidRPr="003E49CE">
        <w:t xml:space="preserve"> </w:t>
      </w:r>
    </w:p>
    <w:p w14:paraId="5B432033" w14:textId="77777777" w:rsidR="00BE436B" w:rsidRPr="00A27906" w:rsidRDefault="00BE436B" w:rsidP="005348A3">
      <w:pPr>
        <w:pStyle w:val="BodyAA"/>
        <w:spacing w:before="240" w:after="120"/>
        <w:rPr>
          <w:lang w:val="fr-FR"/>
        </w:rPr>
      </w:pPr>
    </w:p>
    <w:sectPr w:rsidR="00BE436B" w:rsidRPr="00A27906" w:rsidSect="00D86C3E">
      <w:headerReference w:type="first" r:id="rId20"/>
      <w:pgSz w:w="11906" w:h="16838" w:code="9"/>
      <w:pgMar w:top="2127" w:right="1077" w:bottom="993"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E8992" w14:textId="77777777" w:rsidR="000D64DE" w:rsidRPr="00A1281B" w:rsidRDefault="000D64DE" w:rsidP="00A1281B">
      <w:pPr>
        <w:pStyle w:val="Footer"/>
      </w:pPr>
    </w:p>
  </w:endnote>
  <w:endnote w:type="continuationSeparator" w:id="0">
    <w:p w14:paraId="0FFF3738" w14:textId="77777777" w:rsidR="000D64DE" w:rsidRPr="00A1281B" w:rsidRDefault="000D64DE"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EF098" w14:textId="77777777" w:rsidR="000D64DE" w:rsidRPr="00A1281B" w:rsidRDefault="000D64DE" w:rsidP="00A1281B">
      <w:pPr>
        <w:pStyle w:val="Footer"/>
      </w:pPr>
    </w:p>
  </w:footnote>
  <w:footnote w:type="continuationSeparator" w:id="0">
    <w:p w14:paraId="59BF46D8" w14:textId="77777777" w:rsidR="000D64DE" w:rsidRPr="00A1281B" w:rsidRDefault="000D64DE"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56102917"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E701875" id="TeVerwijderenShape_1"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oLhB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R/jX&#10;crFbvcKNfjxuNuQUC9sShCQco345/HykeZ4OP+3X/z4tdvu/PG7PP++3uzOmY2gkpiyG0i8nPLT4&#10;8Pb3/SP4rj6d9w7HL0/HV2IFhBZfHpZl21Z9vVz8+rCsWtsadpzNl/NiTX9uqrav4V9rDOCxJGx1&#10;H/isP53Of93sHc/V559OZ/wZ3vKIn/wPrNh7MHl6fYEP/ulu0RrTLt4Wna3c3Gl8GAZLDMO6yiye&#10;F11bszcPg0oxqC0wapqXFcOsaaZ5VWJQ0/U2wws2mp9XIwY1XVFneLVimO0yOiK+DAKbpu8zvHo5&#10;zJTTOgLWkVnbV7mJGWl9U/YZbpH5667MTM1E9u+6DDcJQFvXWW4SAWvqDDcJQVtWTW5uEoOqyjCT&#10;GLRlmfMNI0EwXYZbGYFgbQ7RUoKQXwIxCE1uDZQShDy3CIS+rzJmKyUIpsm4WxmB0FU5SEsJQn5u&#10;EoXO1FlNJQrWFNOYWolCV7ZFRlMrUaiLjKZWotBZm+UmUWgRGCbDmpUoXOMmUchzkyiUXV5TFQpW&#10;omCLLApWotAgNkxqWkkUKlvk7Ib9YQxcNhfBJQjYxXLuVkUgZKcmQai6IrdRVRKErPNWEoRr3CQI&#10;WUUlBnWP+Dy971USg6pupzGgbX3YYa5wqyUGFaCaRLSWIDTW5FZpLUHIKVpLDBpb5sJRrcKglhjU&#10;TXb3qyUGbc4/6giEouoyINQShJyiTYSBMbkdppEY9Jnw0UgIapzlMjNrJARZz20kBles1kgMslZr&#10;JAZNNhY1EoI6c2JoJAI2u8U3EoBsJGolAqbPodlKALI2ayUCJHJ6fbYqAFoJQF/nzmw4HY/LOOdn&#10;rTR/Zapc5Ggj++MwPLnW2xiA7Pm7lQh0WHeT3DqJQFU0uYDbSQhIhWluEgJLQqcx6CQGZZHRtJMY&#10;2KbMIdpJEJouE3E7iYLts6ugi1DI2k2igJJBLkh2EoUK8WrSbr1EwZis3XqJQp6bRMG0TS4U9RKF&#10;7NQkCKZuc5BSHjtsaKbNgNBLEEyHtHDaQXoJQmVzZotAqHH2z3CTIGTjhykkCiUS7gw7U0gYrvCT&#10;OJQV8sPp6ZlCAoFj7KSPmEIiUeaTUlNIKKoms/JNIbEoqz7nJqaQYBgkw5n5RWhcM5+Eo8qVGUyU&#10;N5e1zXmeiRLnUuaTKJUMxZDVc6iPrL/suECCnxYrqikWrjxz2J+oLEPVElRc3vvSzuoeo6iakhkM&#10;kGmwdXWgucGAkAa7mgomd50z8KHBrhY1OxjGp8G9ahpkWhoNy/mC0vWJGNYRNQXVcNbS6NQ0rKfR&#10;KWpYU+T9mslQ4k+qIrFXDWdVkbmrhrOqSM1Vw1lV5N6q4axqqVOVsmtSFdmzhjulz264TlXKj91w&#10;naqWVfWl1Fn3pQzXcdepSiksDfclzFnuFauKJFRjmYpVRZapGs6qVjpUK1YViaKGO2WKpCoyQdVw&#10;VhWpnmo4q4pkTjWcVUW2phrOqiId0wynhIxURcKlGs6qIqVSDWdVkTOphrOqyIpUw1lVJD6a4ZT5&#10;kKpIbVTDWVUkL6rhrKov3s8uD0pQ3GR0qlIG4obrVKUUg4YjhdDMvWNVkSOohrOqSAJUw1lVnPJV&#10;w1lVHOM1w+kcT6rinK4azqriIK4azqriqK0azqriLK0azqr2OlXdaZl0pdOwhr8pWFs67uoeYH3p&#10;QKt7gDWmE6vuAdbZFEqlx4NTpLRfYXyoPOJ6OL0YPi4XuBj+QLNa3R9WZzqLhh8Xbw9Ldxm3eMYP&#10;WLL0h9f95837vRtypjMpXbQ538JVGus2Dll/+rBdf7f5LXrAUPUTAFU+mkKsZ1Qab9bGb4Yjnbdg&#10;5DPBeBHbaSE4tJEQfmhghitGDZ3sNi+koNQdQhow9QZ0miADQqJDGvrDWhDedFR8Ar0cPX9WCC4f&#10;PbMSxbJICN3hEDOYJ6JTLZXo4xl6XkhPJQ16KLF9wZggaZJCJkBPzPWyP23crEZn8DDTBagThStO&#10;YglLj0NiJvwAqofugco72GDNlsqfmHOFurA0QAsdHH2MXvMGQMbvHqp9dB+EBMhaHxtGOtUoIPwm&#10;pyyQeIiHArNWSVc5JZzPm6vx6gch+NU7X+2PSAO9o5I0mRHHP49HjEL8WwCRD65VGdu+w++OGWKq&#10;xOQS9JjtOu8vDRV2I0vP+QtvdsnSb1odXWflloq6mFWbWLNlw0BaZADA4sY3SFnVViYmJKTxZ4gB&#10;smASWgHSyoGedcqslVtc7jpRuL3l+V23ctvzYcsgDRBzaHu6b8CcDdwtotPNGNHHnHF2VbY9kjTP&#10;LA4/PWeUKEjGQkoWPiYZ80I6ur7GzMrYmm3Lq7XCxbXUpKEbIUJlTB7mhTRh9flDfoASCPKCQV1f&#10;CkH/hBNiO/2qbHGJ5TXxCd8gBB0Pjm58zjvSqeoJTXAVBtkqx2/xn3vGJ4kjKzYK3F+qgeYhNxpJ&#10;t1pCQ1cc5Cn+7DOIaPC7w8mf6wY6mkO8jLGsM49HzaWjEmUYOeFqcN9YkYp3LchSK2J5505WguVT&#10;Q+JWlpMdOIReApdKEiVKOA1ZytdbBkOh78WRUUXQS4ArOTCSxVFhGTsRRXT6aCu684DoCtqohVR0&#10;q0h+aOPlXPGEa3/0HxSpWO1mTIHnEbe8Y1c+wxqYWY4Z1hfiBjoae7zmOBqpNcFVoX8oWR6GbgrJ&#10;p+MzTGv4rAKX0Mug+jjxio8kbcGpu4n3ZJxcePxYBpq3lgm+m+BrqeZOUPm6zGAtNC45enbriUTy&#10;iR9XAPKhgZmSrgtYFYeT1rv9KITurKBJk2hSc0SufUTWCanZxrwnDEJCbMK6IIBHOp9dbzIXro4n&#10;zaWk6zRpuYxd+316mHFHDR8wl8XfpSY9Y2hw7FS7cE/X0+TCPgcYhIQ0hJZLJOTidKI9PlJnGM/b&#10;BXoY4frBpqODC82txAoQc+gM9a8RHWWjiE4NjUT3+ZnOykFRi3ghmLUdbwI1zqoRnY+VN/lLT9eB&#10;mBk/NFpZR1dqgphNQmqf0wYhXSgLVPEmBPPybo0jHDRUCRkwsXFC3dH5j4Rz7WEQfgm62l+Ki5U5&#10;5y98kZNYGf7ia24zdKUBeBtGNUD6RVdy3aeO0w3qYPSo+DxMJ6Tks08V58A4H3vIaJsWTolcj+n+&#10;FK4TYqhTivwlrjR0BWdnjS8ND1Be4qGGEo2XThR6IdnVZqBEe6h/AOeOSFEOP60vnw5zK+OArDMA&#10;dbdPrEpfaLtcrSn9NiHo6o40sVxLQ3t/Qk9NpbUyNX06fYYj/nUjU8upGB9sqSOrlB9YJStPS1cJ&#10;sZZ61y7h0tJvE0I7vHDIQcgMXSckAJgyU9IvhLzsZLn30j/C3/M1n8ryoULpU9QqPOFTOvLF/GPP&#10;90fVgVXiU1q6TgialKd8ipqXNfTbhFBZVfjUIGSGrhMSAEyZKekXQoLPBDRS/wh/v+JT6NmWRoSI&#10;64EKeeK01ZX0Cx0m/Sow854eouEg+ypZKYH1TllpyBcSgp0Zh0ubhgF5IKin3AHBvjELxPAAetal&#10;x2rpF0pMAdGUfAOSCNHSbxSCeCXW3ijkOl0lZDRLzExLv01InCQNMq6SVRLoZQHnJjErHfk2CfHK&#10;GCRcJask1B011VN+Ep0ndeTbJCT70iBihq4SQq9ayNAZopSWfpuQZMsYhMzQL4SESORD1eCZY9QJ&#10;A66EqlBQHx+6vmfUmK2MbcFSWvqFElOhqjZ89Ey8SkXWScD7K1N+qyLfJiH1zyBihq4Tgjdnpvy2&#10;VtJvExLHqUHGVbJSAm+YKSsNWSehBuuJZKZW0nVC6DXyKSFK+m1CkrURZFwl6ySEmJCwUpEvJIQY&#10;xEEqMBnjTRiQD1Khc4HTN4i4HqM6aurHnpSkezryhQJTAQovcjkJqPTIQ46CqmJfcdUlZq+hqthb&#10;voxK7KMj6yTwtVYqQUVWSTB8Cxf7qIaqYj+VbM/RVIzD9VkS/XVklQS6l5wIQjqySgLeRHISrO+L&#10;Ho4AKrJKAvnNhA46skpCuNRJcNCRVRLwLpksGwYr6cgqCXg30uMQnb011Av2IQj7KH0ZcMPf80G6&#10;wttubjbcMAUR16M0HvDlCoprIoqCzsE1bvujtzedgPqGrrfKvcpEe4G/vAsoVEU4xkKYEI4rdC+8&#10;u6G30IY7LVSyI2a4IWE3ji7abDtcJYeyfbzJxL95TCze1ppkpqRfQH5ViL+6CtYaZF8l/y4JwSSJ&#10;hJisk9BxO118vYt7SG8/FNYE4PTerTMreRfoKhFwRe8lJTorJLOwBpJOi4m1EVs/v6zobVk3P8pQ&#10;/fyuLyvbc2aTdNPanvt7yrh5gl4VdgLwLrDaAOhs9Q+ZuAXTtmxk45u6BgcKHatMV1mZXjv20CTM&#10;lPTbhODlZQnlIHyGrhMS1E+ZKelKIcHBE00CVk3cijAAT4dZrecPXoTvY0XmCl7X+JvIAfjgvvUN&#10;N6g2tGomOwPoXGxKNAxCxjWiXV4m9J5Tm5JmeZme+5zKuLkN76FzQSHetej9dOfEtzQf4yHv+U3c&#10;ZGz6cH0b14kRdrh8NQSJxAATvUkopvCGEt9HG2ofc4evhA6H8fRbhJS81SVdxDgF+dNCqmHod7jF&#10;XGDGfhH3lBjq3CVNrHXgBqfEGxLevOUNLXxodvDHD5OYpeRmxzgSGhwKPO4uRVStYGxBfr7RkcQ0&#10;3E8QU/FtgZv5o5vEPQP1xa6FpIk1g6tGdK6ZjGsj8apsszV9XsDPzq8GqH991xoeoLYOOYd2sHoU&#10;b+hrCE4AHSL9uk3mNuXx9H4F+QM/NPiD5RdsyxRDpuMrCHohgVmN9nGpScW7WRM3RA2aMF3nKS23&#10;aqXMgt1T4YGe1SQLZVlzq209dJxfh7KkjoyJ5E1LVxkAs5oWoqTrhOCc5zSp464YfE9CRdcK8QsZ&#10;9XvpL2XJ23kqnF5UIvPyeJ2Q8FCS7tKXNiaxSug6IQU326dClPTbhMSJAoKzX9pXyb9LAj4i4kyV&#10;SIjJOgnUeer2pagHtGz4VYK47IeI6B2E30PRiQgBwsRbYtmGzAX/F9FpoFOfiTae4iE2Sdw6X7as&#10;X/LuFH04xelN3c9qIQ19NYr8Pd6dYC2PeB1v7hPxKtkZroQ67vTEh0x4fjOhrsZRiOZW+o9QhA2l&#10;rMOLHDivSSuHDR5fctEboAqd9XEahElyJ35Kj9Mmnb+EBZ8kbkOAmKHfJoRKFtIsQfgMXSck7LMp&#10;MyVdKYQxSYXgUsx7ePyqBX1Cx9Gtb63WCaH3GF2YiF85KgOddghpxiBkdN9pz4d0eg/aFTuGF6Ld&#10;lMZPGp/2L9tH+oI0tfSfjh8/fP9yXHxe4aPbVfPdX779lt03Gpb9prT/JrP/qvOH/eOv+D7zce+/&#10;3I0vjeOH5/3xt+XiDV/tflie/vNpddwsFy9/2+Ebz72pKGKd3S/oXKGW46P8ywf5l9VuDVYPy/MS&#10;3xaiH78/+0+Dfzoctx+fIcm4V7x3+2/xXeinLX202X1A2s+Kf8FXr91P+Fz2Ye2sxN8Tp4+Ay9/d&#10;qPGr5+/+CwAA//8DAFBLAwQUAAYACAAAACEAjGm5Od4AAAAFAQAADwAAAGRycy9kb3ducmV2Lnht&#10;bEyPQUvDQBCF74L/YRnBm91Y27TGbIoIitiDtg143WanSXB3NmS3TfTXO3rRy8DjPd58L1+NzooT&#10;9qH1pOB6koBAqrxpqVZQ7h6vliBC1GS09YQKPjHAqjg/y3Vm/EAbPG1jLbiEQqYVNDF2mZShatDp&#10;MPEdEnsH3zsdWfa1NL0euNxZOU2SVDrdEn9odIcPDVYf26NTMJse7PLtKV1/PZfl8PI+axfJa6vU&#10;5cV4fwci4hj/wvCDz+hQMNPeH8kEYRXwkPh72Zuntzxjz6HFzRxkkcv/9MU3AAAA//8DAFBLAQIt&#10;ABQABgAIAAAAIQC2gziS/gAAAOEBAAATAAAAAAAAAAAAAAAAAAAAAABbQ29udGVudF9UeXBlc10u&#10;eG1sUEsBAi0AFAAGAAgAAAAhADj9If/WAAAAlAEAAAsAAAAAAAAAAAAAAAAALwEAAF9yZWxzLy5y&#10;ZWxzUEsBAi0AFAAGAAgAAAAhABi+iguEEQAAPV0AAA4AAAAAAAAAAAAAAAAALgIAAGRycy9lMm9E&#10;b2MueG1sUEsBAi0AFAAGAAgAAAAhAIxpuTneAAAABQEAAA8AAAAAAAAAAAAAAAAA3hMAAGRycy9k&#10;b3ducmV2LnhtbFBLBQYAAAAABAAEAPMAAAD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ePwQAAANoAAAAPAAAAZHJzL2Rvd25yZXYueG1sRE/JasMw&#10;EL0H8g9iAr0lchwwwY0S2kBpD4WSheQ6WFPbWBoZS3bcv68MhZ6Gx1tndxitEQN1vnasYL1KQBAX&#10;TtdcKrhe3pZbED4gazSOScEPeTjs57Md5to9+ETDOZQihrDPUUEVQptL6YuKLPqVa4kj9+06iyHC&#10;rpS6w0cMt0amSZJJizXHhgpbOlZUNOfeKpB3U5zS7VfTv94+s83NvG+GnpV6WowvzyACjeFf/Of+&#10;0HE+TK9MV+5/AQAA//8DAFBLAQItABQABgAIAAAAIQDb4fbL7gAAAIUBAAATAAAAAAAAAAAAAAAA&#10;AAAAAABbQ29udGVudF9UeXBlc10ueG1sUEsBAi0AFAAGAAgAAAAhAFr0LFu/AAAAFQEAAAsAAAAA&#10;AAAAAAAAAAAAHwEAAF9yZWxzLy5yZWxzUEsBAi0AFAAGAAgAAAAhAOcSd4/BAAAA2gAAAA8AAAAA&#10;AAAAAAAAAAAABwIAAGRycy9kb3ducmV2LnhtbFBLBQYAAAAAAwADALcAAAD1Ag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shd w:val="clear" w:color="auto" w:fill="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2"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3"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4"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5"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285A33E8"/>
    <w:multiLevelType w:val="multilevel"/>
    <w:tmpl w:val="4B30069E"/>
    <w:numStyleLink w:val="AnnexnumberingWorldline"/>
  </w:abstractNum>
  <w:abstractNum w:abstractNumId="24" w15:restartNumberingAfterBreak="0">
    <w:nsid w:val="2DB40624"/>
    <w:multiLevelType w:val="multilevel"/>
    <w:tmpl w:val="4D6EFB24"/>
    <w:numStyleLink w:val="ListnumbercoloredWorldline"/>
  </w:abstractNum>
  <w:abstractNum w:abstractNumId="25"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6"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8"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2" w15:restartNumberingAfterBreak="0">
    <w:nsid w:val="59334B73"/>
    <w:multiLevelType w:val="multilevel"/>
    <w:tmpl w:val="AE800798"/>
    <w:numStyleLink w:val="HeadingnumberingWorldline"/>
  </w:abstractNum>
  <w:abstractNum w:abstractNumId="33"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4" w15:restartNumberingAfterBreak="0">
    <w:nsid w:val="5C6859E2"/>
    <w:multiLevelType w:val="multilevel"/>
    <w:tmpl w:val="29B687AE"/>
    <w:numStyleLink w:val="ListWorldline"/>
  </w:abstractNum>
  <w:abstractNum w:abstractNumId="35"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6"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464076">
    <w:abstractNumId w:val="28"/>
  </w:num>
  <w:num w:numId="2" w16cid:durableId="479880156">
    <w:abstractNumId w:val="29"/>
  </w:num>
  <w:num w:numId="3" w16cid:durableId="1665081955">
    <w:abstractNumId w:val="17"/>
  </w:num>
  <w:num w:numId="4" w16cid:durableId="1023095243">
    <w:abstractNumId w:val="16"/>
  </w:num>
  <w:num w:numId="5" w16cid:durableId="346446738">
    <w:abstractNumId w:val="27"/>
  </w:num>
  <w:num w:numId="6" w16cid:durableId="1528983723">
    <w:abstractNumId w:val="12"/>
  </w:num>
  <w:num w:numId="7" w16cid:durableId="820929604">
    <w:abstractNumId w:val="14"/>
  </w:num>
  <w:num w:numId="8" w16cid:durableId="875628956">
    <w:abstractNumId w:val="13"/>
  </w:num>
  <w:num w:numId="9" w16cid:durableId="2066023730">
    <w:abstractNumId w:val="35"/>
  </w:num>
  <w:num w:numId="10" w16cid:durableId="742604148">
    <w:abstractNumId w:val="31"/>
  </w:num>
  <w:num w:numId="11" w16cid:durableId="1445344940">
    <w:abstractNumId w:val="9"/>
  </w:num>
  <w:num w:numId="12" w16cid:durableId="1474905932">
    <w:abstractNumId w:val="7"/>
  </w:num>
  <w:num w:numId="13" w16cid:durableId="1378121456">
    <w:abstractNumId w:val="6"/>
  </w:num>
  <w:num w:numId="14" w16cid:durableId="1677148624">
    <w:abstractNumId w:val="5"/>
  </w:num>
  <w:num w:numId="15" w16cid:durableId="1453091016">
    <w:abstractNumId w:val="4"/>
  </w:num>
  <w:num w:numId="16" w16cid:durableId="1800224546">
    <w:abstractNumId w:val="8"/>
  </w:num>
  <w:num w:numId="17" w16cid:durableId="1226264057">
    <w:abstractNumId w:val="3"/>
  </w:num>
  <w:num w:numId="18" w16cid:durableId="1824544500">
    <w:abstractNumId w:val="2"/>
  </w:num>
  <w:num w:numId="19" w16cid:durableId="1511527045">
    <w:abstractNumId w:val="1"/>
  </w:num>
  <w:num w:numId="20" w16cid:durableId="678432649">
    <w:abstractNumId w:val="0"/>
  </w:num>
  <w:num w:numId="21" w16cid:durableId="682131300">
    <w:abstractNumId w:val="20"/>
  </w:num>
  <w:num w:numId="22" w16cid:durableId="1698265283">
    <w:abstractNumId w:val="23"/>
  </w:num>
  <w:num w:numId="23" w16cid:durableId="1771318733">
    <w:abstractNumId w:val="32"/>
  </w:num>
  <w:num w:numId="24" w16cid:durableId="1686055377">
    <w:abstractNumId w:val="25"/>
  </w:num>
  <w:num w:numId="25" w16cid:durableId="34354925">
    <w:abstractNumId w:val="33"/>
  </w:num>
  <w:num w:numId="26" w16cid:durableId="632830594">
    <w:abstractNumId w:val="12"/>
  </w:num>
  <w:num w:numId="27" w16cid:durableId="704599796">
    <w:abstractNumId w:val="34"/>
  </w:num>
  <w:num w:numId="28" w16cid:durableId="1722829852">
    <w:abstractNumId w:val="13"/>
  </w:num>
  <w:num w:numId="29" w16cid:durableId="752704304">
    <w:abstractNumId w:val="15"/>
  </w:num>
  <w:num w:numId="30" w16cid:durableId="1954362302">
    <w:abstractNumId w:val="11"/>
  </w:num>
  <w:num w:numId="31" w16cid:durableId="1688748498">
    <w:abstractNumId w:val="22"/>
  </w:num>
  <w:num w:numId="32" w16cid:durableId="140118287">
    <w:abstractNumId w:val="15"/>
  </w:num>
  <w:num w:numId="33" w16cid:durableId="593318956">
    <w:abstractNumId w:val="22"/>
  </w:num>
  <w:num w:numId="34" w16cid:durableId="1207984266">
    <w:abstractNumId w:val="24"/>
  </w:num>
  <w:num w:numId="35" w16cid:durableId="838929264">
    <w:abstractNumId w:val="37"/>
  </w:num>
  <w:num w:numId="36" w16cid:durableId="1356426320">
    <w:abstractNumId w:val="30"/>
  </w:num>
  <w:num w:numId="37" w16cid:durableId="497771364">
    <w:abstractNumId w:val="36"/>
  </w:num>
  <w:num w:numId="38" w16cid:durableId="1327246163">
    <w:abstractNumId w:val="21"/>
  </w:num>
  <w:num w:numId="39" w16cid:durableId="1220244711">
    <w:abstractNumId w:val="18"/>
  </w:num>
  <w:num w:numId="40" w16cid:durableId="1531187679">
    <w:abstractNumId w:val="10"/>
  </w:num>
  <w:num w:numId="41" w16cid:durableId="1297881079">
    <w:abstractNumId w:val="19"/>
  </w:num>
  <w:num w:numId="42" w16cid:durableId="936256802">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1254"/>
    <w:rsid w:val="00002B44"/>
    <w:rsid w:val="00002E58"/>
    <w:rsid w:val="00003B31"/>
    <w:rsid w:val="0000552D"/>
    <w:rsid w:val="00005D91"/>
    <w:rsid w:val="0000663D"/>
    <w:rsid w:val="00006723"/>
    <w:rsid w:val="00006B14"/>
    <w:rsid w:val="00007326"/>
    <w:rsid w:val="00007FF2"/>
    <w:rsid w:val="0001062A"/>
    <w:rsid w:val="00010D95"/>
    <w:rsid w:val="00011BFA"/>
    <w:rsid w:val="0001226E"/>
    <w:rsid w:val="00013D63"/>
    <w:rsid w:val="0001425F"/>
    <w:rsid w:val="0001461A"/>
    <w:rsid w:val="00014717"/>
    <w:rsid w:val="00014E7F"/>
    <w:rsid w:val="00015339"/>
    <w:rsid w:val="0001542B"/>
    <w:rsid w:val="00015687"/>
    <w:rsid w:val="00017BBB"/>
    <w:rsid w:val="00021CCB"/>
    <w:rsid w:val="00021EDA"/>
    <w:rsid w:val="00022269"/>
    <w:rsid w:val="000224C9"/>
    <w:rsid w:val="000241E7"/>
    <w:rsid w:val="00024D1A"/>
    <w:rsid w:val="000251B2"/>
    <w:rsid w:val="0002609F"/>
    <w:rsid w:val="00027FF9"/>
    <w:rsid w:val="000304CF"/>
    <w:rsid w:val="00030F21"/>
    <w:rsid w:val="00031E34"/>
    <w:rsid w:val="00033B4E"/>
    <w:rsid w:val="00033C5F"/>
    <w:rsid w:val="00033E91"/>
    <w:rsid w:val="00033F01"/>
    <w:rsid w:val="00033F83"/>
    <w:rsid w:val="00035094"/>
    <w:rsid w:val="000351EC"/>
    <w:rsid w:val="00035204"/>
    <w:rsid w:val="00035232"/>
    <w:rsid w:val="00035AB3"/>
    <w:rsid w:val="000360A2"/>
    <w:rsid w:val="00036BB6"/>
    <w:rsid w:val="00036BB8"/>
    <w:rsid w:val="0003708B"/>
    <w:rsid w:val="000374DD"/>
    <w:rsid w:val="000376ED"/>
    <w:rsid w:val="00040EA5"/>
    <w:rsid w:val="000413D3"/>
    <w:rsid w:val="000418EF"/>
    <w:rsid w:val="00043C62"/>
    <w:rsid w:val="00043D20"/>
    <w:rsid w:val="00044E3A"/>
    <w:rsid w:val="00045CA2"/>
    <w:rsid w:val="00047511"/>
    <w:rsid w:val="0004753F"/>
    <w:rsid w:val="0005120A"/>
    <w:rsid w:val="0005205D"/>
    <w:rsid w:val="00052FF4"/>
    <w:rsid w:val="0005327A"/>
    <w:rsid w:val="00053B17"/>
    <w:rsid w:val="00053C85"/>
    <w:rsid w:val="00053E43"/>
    <w:rsid w:val="000540E7"/>
    <w:rsid w:val="0005430B"/>
    <w:rsid w:val="000551A4"/>
    <w:rsid w:val="00055708"/>
    <w:rsid w:val="00055F74"/>
    <w:rsid w:val="0005610E"/>
    <w:rsid w:val="000565AD"/>
    <w:rsid w:val="00060CA3"/>
    <w:rsid w:val="00060D92"/>
    <w:rsid w:val="00062F91"/>
    <w:rsid w:val="000634AE"/>
    <w:rsid w:val="00063851"/>
    <w:rsid w:val="00063935"/>
    <w:rsid w:val="000639DF"/>
    <w:rsid w:val="00064592"/>
    <w:rsid w:val="00064736"/>
    <w:rsid w:val="0006509B"/>
    <w:rsid w:val="00065BAC"/>
    <w:rsid w:val="0006606B"/>
    <w:rsid w:val="0006732A"/>
    <w:rsid w:val="00070B85"/>
    <w:rsid w:val="00070C13"/>
    <w:rsid w:val="00071567"/>
    <w:rsid w:val="00071571"/>
    <w:rsid w:val="00071592"/>
    <w:rsid w:val="000715D3"/>
    <w:rsid w:val="000720A2"/>
    <w:rsid w:val="0007232F"/>
    <w:rsid w:val="000732F4"/>
    <w:rsid w:val="00073913"/>
    <w:rsid w:val="00074D07"/>
    <w:rsid w:val="00074DAC"/>
    <w:rsid w:val="00074FB4"/>
    <w:rsid w:val="000752AC"/>
    <w:rsid w:val="000757D4"/>
    <w:rsid w:val="000758B9"/>
    <w:rsid w:val="00075A62"/>
    <w:rsid w:val="00076185"/>
    <w:rsid w:val="00076563"/>
    <w:rsid w:val="00076C3C"/>
    <w:rsid w:val="0007716D"/>
    <w:rsid w:val="00077318"/>
    <w:rsid w:val="00077575"/>
    <w:rsid w:val="00077C07"/>
    <w:rsid w:val="00080780"/>
    <w:rsid w:val="00082115"/>
    <w:rsid w:val="00082809"/>
    <w:rsid w:val="00083CC4"/>
    <w:rsid w:val="00084A3F"/>
    <w:rsid w:val="000852BF"/>
    <w:rsid w:val="00085627"/>
    <w:rsid w:val="00085AC8"/>
    <w:rsid w:val="00085CA4"/>
    <w:rsid w:val="00085F93"/>
    <w:rsid w:val="00086E73"/>
    <w:rsid w:val="00090277"/>
    <w:rsid w:val="00090B26"/>
    <w:rsid w:val="00090B29"/>
    <w:rsid w:val="00091142"/>
    <w:rsid w:val="00093B09"/>
    <w:rsid w:val="00094907"/>
    <w:rsid w:val="000953A0"/>
    <w:rsid w:val="0009575E"/>
    <w:rsid w:val="00096409"/>
    <w:rsid w:val="0009657F"/>
    <w:rsid w:val="00096930"/>
    <w:rsid w:val="0009698A"/>
    <w:rsid w:val="00097DB3"/>
    <w:rsid w:val="000A02EB"/>
    <w:rsid w:val="000A1012"/>
    <w:rsid w:val="000A112F"/>
    <w:rsid w:val="000A1B78"/>
    <w:rsid w:val="000A2014"/>
    <w:rsid w:val="000A31A5"/>
    <w:rsid w:val="000A338D"/>
    <w:rsid w:val="000A3D96"/>
    <w:rsid w:val="000A5E4C"/>
    <w:rsid w:val="000A7516"/>
    <w:rsid w:val="000B0A9E"/>
    <w:rsid w:val="000B1A99"/>
    <w:rsid w:val="000B1EB5"/>
    <w:rsid w:val="000B240A"/>
    <w:rsid w:val="000B2478"/>
    <w:rsid w:val="000B25BE"/>
    <w:rsid w:val="000B2835"/>
    <w:rsid w:val="000B3B7D"/>
    <w:rsid w:val="000B3C59"/>
    <w:rsid w:val="000B4A67"/>
    <w:rsid w:val="000B4AC3"/>
    <w:rsid w:val="000B4C29"/>
    <w:rsid w:val="000B4EC4"/>
    <w:rsid w:val="000B6CA4"/>
    <w:rsid w:val="000B724B"/>
    <w:rsid w:val="000B7B86"/>
    <w:rsid w:val="000C18EE"/>
    <w:rsid w:val="000C1A1A"/>
    <w:rsid w:val="000C219A"/>
    <w:rsid w:val="000C21A5"/>
    <w:rsid w:val="000C280D"/>
    <w:rsid w:val="000C4C18"/>
    <w:rsid w:val="000C5510"/>
    <w:rsid w:val="000C5AD1"/>
    <w:rsid w:val="000C62A3"/>
    <w:rsid w:val="000C7A45"/>
    <w:rsid w:val="000C7AB0"/>
    <w:rsid w:val="000D0FD3"/>
    <w:rsid w:val="000D2333"/>
    <w:rsid w:val="000D241D"/>
    <w:rsid w:val="000D34D4"/>
    <w:rsid w:val="000D3C30"/>
    <w:rsid w:val="000D4554"/>
    <w:rsid w:val="000D5303"/>
    <w:rsid w:val="000D5434"/>
    <w:rsid w:val="000D59E7"/>
    <w:rsid w:val="000D5ABA"/>
    <w:rsid w:val="000D5AE4"/>
    <w:rsid w:val="000D64DE"/>
    <w:rsid w:val="000D660D"/>
    <w:rsid w:val="000D6A6F"/>
    <w:rsid w:val="000D6AB7"/>
    <w:rsid w:val="000D6ABC"/>
    <w:rsid w:val="000D7923"/>
    <w:rsid w:val="000D7989"/>
    <w:rsid w:val="000E0164"/>
    <w:rsid w:val="000E1BD6"/>
    <w:rsid w:val="000E281F"/>
    <w:rsid w:val="000E2FF7"/>
    <w:rsid w:val="000E3344"/>
    <w:rsid w:val="000E413B"/>
    <w:rsid w:val="000E4A8A"/>
    <w:rsid w:val="000E4C90"/>
    <w:rsid w:val="000E51C7"/>
    <w:rsid w:val="000E55A1"/>
    <w:rsid w:val="000E634E"/>
    <w:rsid w:val="000E6E43"/>
    <w:rsid w:val="000E7447"/>
    <w:rsid w:val="000E7B29"/>
    <w:rsid w:val="000F0088"/>
    <w:rsid w:val="000F0453"/>
    <w:rsid w:val="000F09D9"/>
    <w:rsid w:val="000F0A69"/>
    <w:rsid w:val="000F0D21"/>
    <w:rsid w:val="000F11F1"/>
    <w:rsid w:val="000F140F"/>
    <w:rsid w:val="000F1D70"/>
    <w:rsid w:val="000F213A"/>
    <w:rsid w:val="000F215E"/>
    <w:rsid w:val="000F44C3"/>
    <w:rsid w:val="000F4C23"/>
    <w:rsid w:val="000F534E"/>
    <w:rsid w:val="000F59B8"/>
    <w:rsid w:val="000F5FA0"/>
    <w:rsid w:val="000F6F92"/>
    <w:rsid w:val="000F7D06"/>
    <w:rsid w:val="000F7E99"/>
    <w:rsid w:val="0010103A"/>
    <w:rsid w:val="00101493"/>
    <w:rsid w:val="00101CC4"/>
    <w:rsid w:val="00102774"/>
    <w:rsid w:val="00102841"/>
    <w:rsid w:val="00102A0A"/>
    <w:rsid w:val="001046AE"/>
    <w:rsid w:val="001046D9"/>
    <w:rsid w:val="00104E2B"/>
    <w:rsid w:val="00106301"/>
    <w:rsid w:val="00106503"/>
    <w:rsid w:val="00106601"/>
    <w:rsid w:val="00106A93"/>
    <w:rsid w:val="00107A63"/>
    <w:rsid w:val="001104B2"/>
    <w:rsid w:val="001108E8"/>
    <w:rsid w:val="00110995"/>
    <w:rsid w:val="00110A9F"/>
    <w:rsid w:val="00110C3C"/>
    <w:rsid w:val="00110DF7"/>
    <w:rsid w:val="00111691"/>
    <w:rsid w:val="00111EFF"/>
    <w:rsid w:val="001123CF"/>
    <w:rsid w:val="00113457"/>
    <w:rsid w:val="0011608C"/>
    <w:rsid w:val="001170AE"/>
    <w:rsid w:val="00117867"/>
    <w:rsid w:val="00117A89"/>
    <w:rsid w:val="00117AD4"/>
    <w:rsid w:val="00117B4C"/>
    <w:rsid w:val="00120A5A"/>
    <w:rsid w:val="0012181E"/>
    <w:rsid w:val="00121BF8"/>
    <w:rsid w:val="001222A9"/>
    <w:rsid w:val="00122DED"/>
    <w:rsid w:val="0012353C"/>
    <w:rsid w:val="001236BB"/>
    <w:rsid w:val="00123745"/>
    <w:rsid w:val="00123CCF"/>
    <w:rsid w:val="00124420"/>
    <w:rsid w:val="001260A2"/>
    <w:rsid w:val="00126B65"/>
    <w:rsid w:val="001271E9"/>
    <w:rsid w:val="0012758E"/>
    <w:rsid w:val="0012766F"/>
    <w:rsid w:val="00127991"/>
    <w:rsid w:val="00132265"/>
    <w:rsid w:val="00132626"/>
    <w:rsid w:val="00133373"/>
    <w:rsid w:val="001338E2"/>
    <w:rsid w:val="00133BBE"/>
    <w:rsid w:val="00133CF0"/>
    <w:rsid w:val="00133F35"/>
    <w:rsid w:val="001342E0"/>
    <w:rsid w:val="00135E7B"/>
    <w:rsid w:val="00137569"/>
    <w:rsid w:val="00137CBB"/>
    <w:rsid w:val="00137CE5"/>
    <w:rsid w:val="0014000D"/>
    <w:rsid w:val="0014108D"/>
    <w:rsid w:val="00141CED"/>
    <w:rsid w:val="00142C30"/>
    <w:rsid w:val="00142C46"/>
    <w:rsid w:val="00142CCC"/>
    <w:rsid w:val="00143C3B"/>
    <w:rsid w:val="00144110"/>
    <w:rsid w:val="001442BD"/>
    <w:rsid w:val="0014441E"/>
    <w:rsid w:val="0014472C"/>
    <w:rsid w:val="00144A76"/>
    <w:rsid w:val="00144E14"/>
    <w:rsid w:val="00145B8E"/>
    <w:rsid w:val="0014640F"/>
    <w:rsid w:val="001473C8"/>
    <w:rsid w:val="0015099C"/>
    <w:rsid w:val="0015197D"/>
    <w:rsid w:val="0015240D"/>
    <w:rsid w:val="00154326"/>
    <w:rsid w:val="0015455D"/>
    <w:rsid w:val="001561BC"/>
    <w:rsid w:val="00156478"/>
    <w:rsid w:val="00156606"/>
    <w:rsid w:val="001579D8"/>
    <w:rsid w:val="001617E8"/>
    <w:rsid w:val="00161E2C"/>
    <w:rsid w:val="00161EBE"/>
    <w:rsid w:val="00162D8B"/>
    <w:rsid w:val="0016351C"/>
    <w:rsid w:val="00165D6D"/>
    <w:rsid w:val="001660AD"/>
    <w:rsid w:val="00166477"/>
    <w:rsid w:val="00166BA8"/>
    <w:rsid w:val="00167ABE"/>
    <w:rsid w:val="001708EB"/>
    <w:rsid w:val="00171F73"/>
    <w:rsid w:val="00172F43"/>
    <w:rsid w:val="00175D1E"/>
    <w:rsid w:val="00177464"/>
    <w:rsid w:val="00180AEB"/>
    <w:rsid w:val="0018131E"/>
    <w:rsid w:val="00181E7E"/>
    <w:rsid w:val="0018202B"/>
    <w:rsid w:val="00182079"/>
    <w:rsid w:val="001825E4"/>
    <w:rsid w:val="001838C5"/>
    <w:rsid w:val="001840FD"/>
    <w:rsid w:val="00184ADA"/>
    <w:rsid w:val="00185202"/>
    <w:rsid w:val="00185332"/>
    <w:rsid w:val="00185D8D"/>
    <w:rsid w:val="001863A5"/>
    <w:rsid w:val="00186BBE"/>
    <w:rsid w:val="00186D05"/>
    <w:rsid w:val="00186EA6"/>
    <w:rsid w:val="00187A4B"/>
    <w:rsid w:val="00187CEB"/>
    <w:rsid w:val="00190946"/>
    <w:rsid w:val="00190CD4"/>
    <w:rsid w:val="00190F07"/>
    <w:rsid w:val="00192BD5"/>
    <w:rsid w:val="00192BD9"/>
    <w:rsid w:val="00193313"/>
    <w:rsid w:val="00193BD4"/>
    <w:rsid w:val="00194216"/>
    <w:rsid w:val="00195E52"/>
    <w:rsid w:val="00195E96"/>
    <w:rsid w:val="00197100"/>
    <w:rsid w:val="00197F76"/>
    <w:rsid w:val="001A0386"/>
    <w:rsid w:val="001A048E"/>
    <w:rsid w:val="001A0F0B"/>
    <w:rsid w:val="001A140F"/>
    <w:rsid w:val="001A29CB"/>
    <w:rsid w:val="001A2D62"/>
    <w:rsid w:val="001A3466"/>
    <w:rsid w:val="001A3587"/>
    <w:rsid w:val="001A3BDA"/>
    <w:rsid w:val="001A3D74"/>
    <w:rsid w:val="001A41B7"/>
    <w:rsid w:val="001A423F"/>
    <w:rsid w:val="001A4BF9"/>
    <w:rsid w:val="001A5D3F"/>
    <w:rsid w:val="001A6A26"/>
    <w:rsid w:val="001A6BBF"/>
    <w:rsid w:val="001A7684"/>
    <w:rsid w:val="001A772C"/>
    <w:rsid w:val="001A7808"/>
    <w:rsid w:val="001A7E27"/>
    <w:rsid w:val="001B059A"/>
    <w:rsid w:val="001B0E19"/>
    <w:rsid w:val="001B0E4A"/>
    <w:rsid w:val="001B1B37"/>
    <w:rsid w:val="001B2181"/>
    <w:rsid w:val="001B3F25"/>
    <w:rsid w:val="001B4685"/>
    <w:rsid w:val="001B4C7E"/>
    <w:rsid w:val="001B5B18"/>
    <w:rsid w:val="001B5DE0"/>
    <w:rsid w:val="001B5F8C"/>
    <w:rsid w:val="001B6104"/>
    <w:rsid w:val="001B6615"/>
    <w:rsid w:val="001B7A9D"/>
    <w:rsid w:val="001C095A"/>
    <w:rsid w:val="001C11BE"/>
    <w:rsid w:val="001C12CA"/>
    <w:rsid w:val="001C1645"/>
    <w:rsid w:val="001C1FBB"/>
    <w:rsid w:val="001C2722"/>
    <w:rsid w:val="001C2D97"/>
    <w:rsid w:val="001C3095"/>
    <w:rsid w:val="001C494E"/>
    <w:rsid w:val="001C6573"/>
    <w:rsid w:val="001C6BDB"/>
    <w:rsid w:val="001C6F33"/>
    <w:rsid w:val="001C7DA4"/>
    <w:rsid w:val="001D1443"/>
    <w:rsid w:val="001D2A06"/>
    <w:rsid w:val="001D3325"/>
    <w:rsid w:val="001D4DCE"/>
    <w:rsid w:val="001D4E78"/>
    <w:rsid w:val="001D592B"/>
    <w:rsid w:val="001D68AD"/>
    <w:rsid w:val="001D6ACE"/>
    <w:rsid w:val="001D6AD2"/>
    <w:rsid w:val="001D6ED5"/>
    <w:rsid w:val="001D70AF"/>
    <w:rsid w:val="001D7E0D"/>
    <w:rsid w:val="001D7EE2"/>
    <w:rsid w:val="001E07BE"/>
    <w:rsid w:val="001E08F5"/>
    <w:rsid w:val="001E0C14"/>
    <w:rsid w:val="001E166C"/>
    <w:rsid w:val="001E1C36"/>
    <w:rsid w:val="001E1D22"/>
    <w:rsid w:val="001E2293"/>
    <w:rsid w:val="001E25F2"/>
    <w:rsid w:val="001E3F8B"/>
    <w:rsid w:val="001E4756"/>
    <w:rsid w:val="001E491A"/>
    <w:rsid w:val="001E4D61"/>
    <w:rsid w:val="001E5A32"/>
    <w:rsid w:val="001E5ADD"/>
    <w:rsid w:val="001E5D2D"/>
    <w:rsid w:val="001E68F3"/>
    <w:rsid w:val="001E6AC1"/>
    <w:rsid w:val="001E72CC"/>
    <w:rsid w:val="001F00A5"/>
    <w:rsid w:val="001F16FC"/>
    <w:rsid w:val="001F25EB"/>
    <w:rsid w:val="001F3282"/>
    <w:rsid w:val="001F376F"/>
    <w:rsid w:val="001F3BB3"/>
    <w:rsid w:val="001F407C"/>
    <w:rsid w:val="001F5B4F"/>
    <w:rsid w:val="001F5C42"/>
    <w:rsid w:val="001F6A32"/>
    <w:rsid w:val="001F789B"/>
    <w:rsid w:val="0020080A"/>
    <w:rsid w:val="00200817"/>
    <w:rsid w:val="00201C6E"/>
    <w:rsid w:val="00201ED9"/>
    <w:rsid w:val="002030CD"/>
    <w:rsid w:val="00204EFD"/>
    <w:rsid w:val="002052DA"/>
    <w:rsid w:val="002053D6"/>
    <w:rsid w:val="0020548B"/>
    <w:rsid w:val="00205EAA"/>
    <w:rsid w:val="0020607F"/>
    <w:rsid w:val="002074B2"/>
    <w:rsid w:val="002075EC"/>
    <w:rsid w:val="00207CBD"/>
    <w:rsid w:val="002101C8"/>
    <w:rsid w:val="0021047D"/>
    <w:rsid w:val="00210C27"/>
    <w:rsid w:val="00211A8E"/>
    <w:rsid w:val="00211C4E"/>
    <w:rsid w:val="00211E9D"/>
    <w:rsid w:val="00211EDD"/>
    <w:rsid w:val="00213C5F"/>
    <w:rsid w:val="002154D5"/>
    <w:rsid w:val="002155ED"/>
    <w:rsid w:val="0021572A"/>
    <w:rsid w:val="0021654B"/>
    <w:rsid w:val="002166BE"/>
    <w:rsid w:val="00217CBD"/>
    <w:rsid w:val="00220A9C"/>
    <w:rsid w:val="002210BD"/>
    <w:rsid w:val="00222248"/>
    <w:rsid w:val="00222543"/>
    <w:rsid w:val="002225C2"/>
    <w:rsid w:val="00223026"/>
    <w:rsid w:val="002230CF"/>
    <w:rsid w:val="00224CF5"/>
    <w:rsid w:val="00224DCD"/>
    <w:rsid w:val="00226533"/>
    <w:rsid w:val="00226CB6"/>
    <w:rsid w:val="002308A3"/>
    <w:rsid w:val="00230B64"/>
    <w:rsid w:val="00231580"/>
    <w:rsid w:val="00232C0D"/>
    <w:rsid w:val="002331E7"/>
    <w:rsid w:val="00233B11"/>
    <w:rsid w:val="00233F72"/>
    <w:rsid w:val="002343BE"/>
    <w:rsid w:val="00234B00"/>
    <w:rsid w:val="00235EDE"/>
    <w:rsid w:val="00236058"/>
    <w:rsid w:val="002367DA"/>
    <w:rsid w:val="00236DE9"/>
    <w:rsid w:val="00237D0C"/>
    <w:rsid w:val="00240382"/>
    <w:rsid w:val="00241EE1"/>
    <w:rsid w:val="0024200E"/>
    <w:rsid w:val="00242226"/>
    <w:rsid w:val="00243424"/>
    <w:rsid w:val="002439D4"/>
    <w:rsid w:val="00244818"/>
    <w:rsid w:val="00245119"/>
    <w:rsid w:val="002468B4"/>
    <w:rsid w:val="00246FAB"/>
    <w:rsid w:val="00247522"/>
    <w:rsid w:val="00247AF4"/>
    <w:rsid w:val="002518D2"/>
    <w:rsid w:val="00252491"/>
    <w:rsid w:val="00252868"/>
    <w:rsid w:val="0025295C"/>
    <w:rsid w:val="00252AA4"/>
    <w:rsid w:val="00252D22"/>
    <w:rsid w:val="002532B9"/>
    <w:rsid w:val="00253402"/>
    <w:rsid w:val="002544E7"/>
    <w:rsid w:val="00254B74"/>
    <w:rsid w:val="0025506F"/>
    <w:rsid w:val="0025545A"/>
    <w:rsid w:val="00255666"/>
    <w:rsid w:val="00255964"/>
    <w:rsid w:val="00255E8E"/>
    <w:rsid w:val="002560D4"/>
    <w:rsid w:val="00256383"/>
    <w:rsid w:val="002572DC"/>
    <w:rsid w:val="00257AA9"/>
    <w:rsid w:val="002617F2"/>
    <w:rsid w:val="00261E2A"/>
    <w:rsid w:val="0026239E"/>
    <w:rsid w:val="0026269B"/>
    <w:rsid w:val="00263223"/>
    <w:rsid w:val="00263A97"/>
    <w:rsid w:val="002647F1"/>
    <w:rsid w:val="00264E04"/>
    <w:rsid w:val="00264E81"/>
    <w:rsid w:val="00265C83"/>
    <w:rsid w:val="002679E4"/>
    <w:rsid w:val="00267E33"/>
    <w:rsid w:val="00270CA5"/>
    <w:rsid w:val="002712EA"/>
    <w:rsid w:val="0027233A"/>
    <w:rsid w:val="00273B10"/>
    <w:rsid w:val="002744A2"/>
    <w:rsid w:val="002750EA"/>
    <w:rsid w:val="002751E9"/>
    <w:rsid w:val="002770E9"/>
    <w:rsid w:val="00281126"/>
    <w:rsid w:val="00281135"/>
    <w:rsid w:val="0028122E"/>
    <w:rsid w:val="0028209C"/>
    <w:rsid w:val="00282456"/>
    <w:rsid w:val="00282A0A"/>
    <w:rsid w:val="00284E10"/>
    <w:rsid w:val="0028544C"/>
    <w:rsid w:val="002856B6"/>
    <w:rsid w:val="00285736"/>
    <w:rsid w:val="00285A13"/>
    <w:rsid w:val="00285B84"/>
    <w:rsid w:val="002866C7"/>
    <w:rsid w:val="00286914"/>
    <w:rsid w:val="00287581"/>
    <w:rsid w:val="00287D41"/>
    <w:rsid w:val="00291131"/>
    <w:rsid w:val="00291AD4"/>
    <w:rsid w:val="00292092"/>
    <w:rsid w:val="00292B96"/>
    <w:rsid w:val="00293672"/>
    <w:rsid w:val="00293D3E"/>
    <w:rsid w:val="002944BE"/>
    <w:rsid w:val="00294542"/>
    <w:rsid w:val="00296213"/>
    <w:rsid w:val="00296B15"/>
    <w:rsid w:val="00297A87"/>
    <w:rsid w:val="002A0163"/>
    <w:rsid w:val="002A0AB4"/>
    <w:rsid w:val="002A0C2D"/>
    <w:rsid w:val="002A0C6B"/>
    <w:rsid w:val="002A1445"/>
    <w:rsid w:val="002A288F"/>
    <w:rsid w:val="002A33B5"/>
    <w:rsid w:val="002A3D3F"/>
    <w:rsid w:val="002A3F20"/>
    <w:rsid w:val="002A402A"/>
    <w:rsid w:val="002A4757"/>
    <w:rsid w:val="002A4C26"/>
    <w:rsid w:val="002A6391"/>
    <w:rsid w:val="002A67F2"/>
    <w:rsid w:val="002A7295"/>
    <w:rsid w:val="002A7AD3"/>
    <w:rsid w:val="002B094A"/>
    <w:rsid w:val="002B0D19"/>
    <w:rsid w:val="002B1232"/>
    <w:rsid w:val="002B1E52"/>
    <w:rsid w:val="002B246D"/>
    <w:rsid w:val="002B2998"/>
    <w:rsid w:val="002B334B"/>
    <w:rsid w:val="002B3392"/>
    <w:rsid w:val="002B339C"/>
    <w:rsid w:val="002B34AC"/>
    <w:rsid w:val="002B44C0"/>
    <w:rsid w:val="002B45C5"/>
    <w:rsid w:val="002B49F9"/>
    <w:rsid w:val="002B5231"/>
    <w:rsid w:val="002B64EE"/>
    <w:rsid w:val="002B7445"/>
    <w:rsid w:val="002B74D0"/>
    <w:rsid w:val="002B77EF"/>
    <w:rsid w:val="002C084E"/>
    <w:rsid w:val="002C1073"/>
    <w:rsid w:val="002C1729"/>
    <w:rsid w:val="002C1F01"/>
    <w:rsid w:val="002C21C7"/>
    <w:rsid w:val="002C384A"/>
    <w:rsid w:val="002C3A5E"/>
    <w:rsid w:val="002C3C3D"/>
    <w:rsid w:val="002C3DEC"/>
    <w:rsid w:val="002C3ECF"/>
    <w:rsid w:val="002C46FB"/>
    <w:rsid w:val="002C6198"/>
    <w:rsid w:val="002C6C2E"/>
    <w:rsid w:val="002C78C4"/>
    <w:rsid w:val="002D04A8"/>
    <w:rsid w:val="002D0903"/>
    <w:rsid w:val="002D0E88"/>
    <w:rsid w:val="002D3D58"/>
    <w:rsid w:val="002D418A"/>
    <w:rsid w:val="002D4737"/>
    <w:rsid w:val="002D4CEF"/>
    <w:rsid w:val="002D50C3"/>
    <w:rsid w:val="002D52B2"/>
    <w:rsid w:val="002D546B"/>
    <w:rsid w:val="002D5574"/>
    <w:rsid w:val="002D5ABF"/>
    <w:rsid w:val="002D6422"/>
    <w:rsid w:val="002D73F8"/>
    <w:rsid w:val="002E1532"/>
    <w:rsid w:val="002E1C93"/>
    <w:rsid w:val="002E24BE"/>
    <w:rsid w:val="002E274E"/>
    <w:rsid w:val="002E2D8E"/>
    <w:rsid w:val="002E4437"/>
    <w:rsid w:val="002E57D3"/>
    <w:rsid w:val="002E7109"/>
    <w:rsid w:val="002F1E1B"/>
    <w:rsid w:val="002F26B7"/>
    <w:rsid w:val="002F2A80"/>
    <w:rsid w:val="002F2DE5"/>
    <w:rsid w:val="002F3592"/>
    <w:rsid w:val="002F391F"/>
    <w:rsid w:val="002F53B1"/>
    <w:rsid w:val="002F5671"/>
    <w:rsid w:val="002F7077"/>
    <w:rsid w:val="002F7275"/>
    <w:rsid w:val="002F7388"/>
    <w:rsid w:val="002F74A3"/>
    <w:rsid w:val="002F7B77"/>
    <w:rsid w:val="002F7C3F"/>
    <w:rsid w:val="003000CC"/>
    <w:rsid w:val="00300F57"/>
    <w:rsid w:val="0030139D"/>
    <w:rsid w:val="00302156"/>
    <w:rsid w:val="00302577"/>
    <w:rsid w:val="00302F18"/>
    <w:rsid w:val="00303DA3"/>
    <w:rsid w:val="003040CD"/>
    <w:rsid w:val="00306441"/>
    <w:rsid w:val="00306791"/>
    <w:rsid w:val="00306F3C"/>
    <w:rsid w:val="0030772F"/>
    <w:rsid w:val="003077B4"/>
    <w:rsid w:val="00307AC5"/>
    <w:rsid w:val="00307C34"/>
    <w:rsid w:val="003109D2"/>
    <w:rsid w:val="003116A8"/>
    <w:rsid w:val="003118E6"/>
    <w:rsid w:val="00312690"/>
    <w:rsid w:val="00313D94"/>
    <w:rsid w:val="00314A67"/>
    <w:rsid w:val="00315FFF"/>
    <w:rsid w:val="0031642D"/>
    <w:rsid w:val="00316EA1"/>
    <w:rsid w:val="00316EEF"/>
    <w:rsid w:val="00317BEC"/>
    <w:rsid w:val="00317DEA"/>
    <w:rsid w:val="00320620"/>
    <w:rsid w:val="0032089A"/>
    <w:rsid w:val="00321B79"/>
    <w:rsid w:val="00321DBB"/>
    <w:rsid w:val="00321E1B"/>
    <w:rsid w:val="003225BF"/>
    <w:rsid w:val="00322A19"/>
    <w:rsid w:val="00323121"/>
    <w:rsid w:val="003232BA"/>
    <w:rsid w:val="00323859"/>
    <w:rsid w:val="00323ABF"/>
    <w:rsid w:val="00324892"/>
    <w:rsid w:val="00325508"/>
    <w:rsid w:val="003258F2"/>
    <w:rsid w:val="00325906"/>
    <w:rsid w:val="00325952"/>
    <w:rsid w:val="003261BC"/>
    <w:rsid w:val="00326804"/>
    <w:rsid w:val="003277C9"/>
    <w:rsid w:val="0032790E"/>
    <w:rsid w:val="00330C9F"/>
    <w:rsid w:val="003314BA"/>
    <w:rsid w:val="00331617"/>
    <w:rsid w:val="003317AB"/>
    <w:rsid w:val="00334CCE"/>
    <w:rsid w:val="00335500"/>
    <w:rsid w:val="00335682"/>
    <w:rsid w:val="00335A0B"/>
    <w:rsid w:val="00335B5E"/>
    <w:rsid w:val="00337281"/>
    <w:rsid w:val="00337DDE"/>
    <w:rsid w:val="00340EA3"/>
    <w:rsid w:val="00341691"/>
    <w:rsid w:val="00344391"/>
    <w:rsid w:val="00344E62"/>
    <w:rsid w:val="003464E0"/>
    <w:rsid w:val="00346631"/>
    <w:rsid w:val="0034677D"/>
    <w:rsid w:val="00346AE9"/>
    <w:rsid w:val="00347C33"/>
    <w:rsid w:val="00350AB2"/>
    <w:rsid w:val="00350DC1"/>
    <w:rsid w:val="00351E07"/>
    <w:rsid w:val="00351EDA"/>
    <w:rsid w:val="00353524"/>
    <w:rsid w:val="003536C1"/>
    <w:rsid w:val="00353FD2"/>
    <w:rsid w:val="00353FF1"/>
    <w:rsid w:val="00356D5D"/>
    <w:rsid w:val="00357B3C"/>
    <w:rsid w:val="0036025F"/>
    <w:rsid w:val="00360495"/>
    <w:rsid w:val="00361ABF"/>
    <w:rsid w:val="00361BF3"/>
    <w:rsid w:val="003622FA"/>
    <w:rsid w:val="00362A7A"/>
    <w:rsid w:val="00364AD4"/>
    <w:rsid w:val="00364F63"/>
    <w:rsid w:val="00365254"/>
    <w:rsid w:val="00365327"/>
    <w:rsid w:val="0036588A"/>
    <w:rsid w:val="00365D29"/>
    <w:rsid w:val="00365E07"/>
    <w:rsid w:val="003679DD"/>
    <w:rsid w:val="00370078"/>
    <w:rsid w:val="003706B3"/>
    <w:rsid w:val="00370890"/>
    <w:rsid w:val="0037128A"/>
    <w:rsid w:val="00371F0E"/>
    <w:rsid w:val="00372696"/>
    <w:rsid w:val="00373329"/>
    <w:rsid w:val="00373640"/>
    <w:rsid w:val="003748D6"/>
    <w:rsid w:val="00374FB9"/>
    <w:rsid w:val="003752F1"/>
    <w:rsid w:val="00377612"/>
    <w:rsid w:val="00377CB5"/>
    <w:rsid w:val="00377E12"/>
    <w:rsid w:val="0038041D"/>
    <w:rsid w:val="00380BED"/>
    <w:rsid w:val="00380E97"/>
    <w:rsid w:val="0038100C"/>
    <w:rsid w:val="003819F2"/>
    <w:rsid w:val="00382E9A"/>
    <w:rsid w:val="00382EC1"/>
    <w:rsid w:val="003835EF"/>
    <w:rsid w:val="0038391A"/>
    <w:rsid w:val="00383D75"/>
    <w:rsid w:val="003843FB"/>
    <w:rsid w:val="00385316"/>
    <w:rsid w:val="003859BB"/>
    <w:rsid w:val="00386123"/>
    <w:rsid w:val="003869CF"/>
    <w:rsid w:val="00387012"/>
    <w:rsid w:val="00387A9E"/>
    <w:rsid w:val="00387DA2"/>
    <w:rsid w:val="003902AB"/>
    <w:rsid w:val="003903B7"/>
    <w:rsid w:val="00390530"/>
    <w:rsid w:val="00390F9E"/>
    <w:rsid w:val="003910B4"/>
    <w:rsid w:val="0039126D"/>
    <w:rsid w:val="00391736"/>
    <w:rsid w:val="00391C58"/>
    <w:rsid w:val="00391CA1"/>
    <w:rsid w:val="00392708"/>
    <w:rsid w:val="00392C3B"/>
    <w:rsid w:val="0039303C"/>
    <w:rsid w:val="0039376F"/>
    <w:rsid w:val="00393FB7"/>
    <w:rsid w:val="003940B7"/>
    <w:rsid w:val="00394257"/>
    <w:rsid w:val="00394E96"/>
    <w:rsid w:val="003952EB"/>
    <w:rsid w:val="003955BC"/>
    <w:rsid w:val="00395A7C"/>
    <w:rsid w:val="00395E43"/>
    <w:rsid w:val="00395FAC"/>
    <w:rsid w:val="00396273"/>
    <w:rsid w:val="0039656A"/>
    <w:rsid w:val="003969AA"/>
    <w:rsid w:val="00396B89"/>
    <w:rsid w:val="00397202"/>
    <w:rsid w:val="00397866"/>
    <w:rsid w:val="00397EA3"/>
    <w:rsid w:val="003A0E33"/>
    <w:rsid w:val="003A1220"/>
    <w:rsid w:val="003A1ACA"/>
    <w:rsid w:val="003A24C6"/>
    <w:rsid w:val="003A3712"/>
    <w:rsid w:val="003A40BC"/>
    <w:rsid w:val="003A4331"/>
    <w:rsid w:val="003A4478"/>
    <w:rsid w:val="003A451D"/>
    <w:rsid w:val="003A5ED3"/>
    <w:rsid w:val="003A7928"/>
    <w:rsid w:val="003A79F8"/>
    <w:rsid w:val="003B0887"/>
    <w:rsid w:val="003B11FC"/>
    <w:rsid w:val="003B14A0"/>
    <w:rsid w:val="003B1596"/>
    <w:rsid w:val="003B160D"/>
    <w:rsid w:val="003B26BB"/>
    <w:rsid w:val="003B2DAE"/>
    <w:rsid w:val="003B3506"/>
    <w:rsid w:val="003B4693"/>
    <w:rsid w:val="003B47DC"/>
    <w:rsid w:val="003B48C9"/>
    <w:rsid w:val="003B5386"/>
    <w:rsid w:val="003B551F"/>
    <w:rsid w:val="003B5EB5"/>
    <w:rsid w:val="003B6C31"/>
    <w:rsid w:val="003C00F1"/>
    <w:rsid w:val="003C0B1C"/>
    <w:rsid w:val="003C0F10"/>
    <w:rsid w:val="003C11BD"/>
    <w:rsid w:val="003C1345"/>
    <w:rsid w:val="003C135E"/>
    <w:rsid w:val="003C1C12"/>
    <w:rsid w:val="003C1CDF"/>
    <w:rsid w:val="003C1EEF"/>
    <w:rsid w:val="003C3367"/>
    <w:rsid w:val="003C37C7"/>
    <w:rsid w:val="003C3A24"/>
    <w:rsid w:val="003C41BB"/>
    <w:rsid w:val="003C442F"/>
    <w:rsid w:val="003C46A4"/>
    <w:rsid w:val="003C5074"/>
    <w:rsid w:val="003C5925"/>
    <w:rsid w:val="003C5A8D"/>
    <w:rsid w:val="003C5C42"/>
    <w:rsid w:val="003C6442"/>
    <w:rsid w:val="003C6F96"/>
    <w:rsid w:val="003D019C"/>
    <w:rsid w:val="003D1B31"/>
    <w:rsid w:val="003D27D8"/>
    <w:rsid w:val="003D2D28"/>
    <w:rsid w:val="003D2DC3"/>
    <w:rsid w:val="003D41A5"/>
    <w:rsid w:val="003D4FBD"/>
    <w:rsid w:val="003D6688"/>
    <w:rsid w:val="003E059B"/>
    <w:rsid w:val="003E0740"/>
    <w:rsid w:val="003E121B"/>
    <w:rsid w:val="003E1E35"/>
    <w:rsid w:val="003E3AC1"/>
    <w:rsid w:val="003E3B7D"/>
    <w:rsid w:val="003E3B95"/>
    <w:rsid w:val="003E4B0D"/>
    <w:rsid w:val="003E6411"/>
    <w:rsid w:val="003E67C5"/>
    <w:rsid w:val="003E724F"/>
    <w:rsid w:val="003E741E"/>
    <w:rsid w:val="003F0A04"/>
    <w:rsid w:val="003F1BAD"/>
    <w:rsid w:val="003F225F"/>
    <w:rsid w:val="003F3A19"/>
    <w:rsid w:val="003F4233"/>
    <w:rsid w:val="003F4EC5"/>
    <w:rsid w:val="003F516E"/>
    <w:rsid w:val="00400D82"/>
    <w:rsid w:val="00401D65"/>
    <w:rsid w:val="00401EE4"/>
    <w:rsid w:val="0040260E"/>
    <w:rsid w:val="00403073"/>
    <w:rsid w:val="00403140"/>
    <w:rsid w:val="004041C5"/>
    <w:rsid w:val="0040439A"/>
    <w:rsid w:val="00405B4F"/>
    <w:rsid w:val="00406BD4"/>
    <w:rsid w:val="00407198"/>
    <w:rsid w:val="0040732C"/>
    <w:rsid w:val="004073C6"/>
    <w:rsid w:val="0041153B"/>
    <w:rsid w:val="00411978"/>
    <w:rsid w:val="0041346F"/>
    <w:rsid w:val="004134FE"/>
    <w:rsid w:val="004139BB"/>
    <w:rsid w:val="00414BC5"/>
    <w:rsid w:val="00415272"/>
    <w:rsid w:val="00415DF0"/>
    <w:rsid w:val="00416155"/>
    <w:rsid w:val="0041674F"/>
    <w:rsid w:val="004170FE"/>
    <w:rsid w:val="00417111"/>
    <w:rsid w:val="004172A0"/>
    <w:rsid w:val="00417904"/>
    <w:rsid w:val="00417F6F"/>
    <w:rsid w:val="00420F81"/>
    <w:rsid w:val="00421485"/>
    <w:rsid w:val="004214AC"/>
    <w:rsid w:val="00422004"/>
    <w:rsid w:val="00422155"/>
    <w:rsid w:val="0042354D"/>
    <w:rsid w:val="0042379B"/>
    <w:rsid w:val="00423C20"/>
    <w:rsid w:val="004249CD"/>
    <w:rsid w:val="00425289"/>
    <w:rsid w:val="004255E1"/>
    <w:rsid w:val="00425895"/>
    <w:rsid w:val="004262AB"/>
    <w:rsid w:val="0042683A"/>
    <w:rsid w:val="0042748E"/>
    <w:rsid w:val="00430EE8"/>
    <w:rsid w:val="00431E63"/>
    <w:rsid w:val="004329A4"/>
    <w:rsid w:val="0043408A"/>
    <w:rsid w:val="004350B4"/>
    <w:rsid w:val="00436C76"/>
    <w:rsid w:val="00436FD8"/>
    <w:rsid w:val="004400ED"/>
    <w:rsid w:val="004406B4"/>
    <w:rsid w:val="0044083C"/>
    <w:rsid w:val="00440D7E"/>
    <w:rsid w:val="00441491"/>
    <w:rsid w:val="00442063"/>
    <w:rsid w:val="00442477"/>
    <w:rsid w:val="004444F0"/>
    <w:rsid w:val="00445522"/>
    <w:rsid w:val="004459AE"/>
    <w:rsid w:val="00446114"/>
    <w:rsid w:val="00446809"/>
    <w:rsid w:val="0044792A"/>
    <w:rsid w:val="00451BF5"/>
    <w:rsid w:val="00451FDB"/>
    <w:rsid w:val="0045254C"/>
    <w:rsid w:val="00452A74"/>
    <w:rsid w:val="004534DD"/>
    <w:rsid w:val="004536F0"/>
    <w:rsid w:val="00453D72"/>
    <w:rsid w:val="00453F5E"/>
    <w:rsid w:val="00454276"/>
    <w:rsid w:val="004564A6"/>
    <w:rsid w:val="00457869"/>
    <w:rsid w:val="00457FBB"/>
    <w:rsid w:val="00460B6C"/>
    <w:rsid w:val="00460C97"/>
    <w:rsid w:val="004615C6"/>
    <w:rsid w:val="0046163C"/>
    <w:rsid w:val="004624CC"/>
    <w:rsid w:val="00462E1C"/>
    <w:rsid w:val="00463AD6"/>
    <w:rsid w:val="00463D0A"/>
    <w:rsid w:val="004640D1"/>
    <w:rsid w:val="0046418B"/>
    <w:rsid w:val="004648BD"/>
    <w:rsid w:val="00464CC3"/>
    <w:rsid w:val="004654B1"/>
    <w:rsid w:val="00465CDA"/>
    <w:rsid w:val="00466A07"/>
    <w:rsid w:val="00467F8F"/>
    <w:rsid w:val="0047058F"/>
    <w:rsid w:val="00470D90"/>
    <w:rsid w:val="00471225"/>
    <w:rsid w:val="0047156E"/>
    <w:rsid w:val="0047164F"/>
    <w:rsid w:val="00471F2A"/>
    <w:rsid w:val="00472ED7"/>
    <w:rsid w:val="004731C2"/>
    <w:rsid w:val="00473658"/>
    <w:rsid w:val="0047518D"/>
    <w:rsid w:val="00475688"/>
    <w:rsid w:val="00480ABA"/>
    <w:rsid w:val="0048114B"/>
    <w:rsid w:val="00482117"/>
    <w:rsid w:val="00482BF8"/>
    <w:rsid w:val="004839ED"/>
    <w:rsid w:val="00483D81"/>
    <w:rsid w:val="00484833"/>
    <w:rsid w:val="00486738"/>
    <w:rsid w:val="00486C2C"/>
    <w:rsid w:val="00487395"/>
    <w:rsid w:val="00487543"/>
    <w:rsid w:val="004875E2"/>
    <w:rsid w:val="00487818"/>
    <w:rsid w:val="004915E6"/>
    <w:rsid w:val="004920FF"/>
    <w:rsid w:val="004924C5"/>
    <w:rsid w:val="0049264C"/>
    <w:rsid w:val="00493C4D"/>
    <w:rsid w:val="00494BE7"/>
    <w:rsid w:val="00495556"/>
    <w:rsid w:val="004968F4"/>
    <w:rsid w:val="00496D8A"/>
    <w:rsid w:val="0049792B"/>
    <w:rsid w:val="00497CEE"/>
    <w:rsid w:val="00497F77"/>
    <w:rsid w:val="00497FE6"/>
    <w:rsid w:val="004A0C8F"/>
    <w:rsid w:val="004A2704"/>
    <w:rsid w:val="004A29A5"/>
    <w:rsid w:val="004A2E72"/>
    <w:rsid w:val="004A3AE2"/>
    <w:rsid w:val="004A3BB9"/>
    <w:rsid w:val="004A4543"/>
    <w:rsid w:val="004A57BC"/>
    <w:rsid w:val="004A6E94"/>
    <w:rsid w:val="004A732B"/>
    <w:rsid w:val="004A78CD"/>
    <w:rsid w:val="004B033D"/>
    <w:rsid w:val="004B0CCB"/>
    <w:rsid w:val="004B0CE1"/>
    <w:rsid w:val="004B3B1F"/>
    <w:rsid w:val="004B3B99"/>
    <w:rsid w:val="004B4C46"/>
    <w:rsid w:val="004B5502"/>
    <w:rsid w:val="004B592E"/>
    <w:rsid w:val="004B7210"/>
    <w:rsid w:val="004B76BB"/>
    <w:rsid w:val="004C03EB"/>
    <w:rsid w:val="004C0D4D"/>
    <w:rsid w:val="004C0DC1"/>
    <w:rsid w:val="004C1F41"/>
    <w:rsid w:val="004C295C"/>
    <w:rsid w:val="004C368A"/>
    <w:rsid w:val="004C4EF2"/>
    <w:rsid w:val="004C52DC"/>
    <w:rsid w:val="004C5F8F"/>
    <w:rsid w:val="004C6148"/>
    <w:rsid w:val="004C6464"/>
    <w:rsid w:val="004C679D"/>
    <w:rsid w:val="004C6BEC"/>
    <w:rsid w:val="004C7515"/>
    <w:rsid w:val="004D0323"/>
    <w:rsid w:val="004D116F"/>
    <w:rsid w:val="004D1722"/>
    <w:rsid w:val="004D1F43"/>
    <w:rsid w:val="004D22BC"/>
    <w:rsid w:val="004D259B"/>
    <w:rsid w:val="004D32FF"/>
    <w:rsid w:val="004D4931"/>
    <w:rsid w:val="004D4E9B"/>
    <w:rsid w:val="004D556E"/>
    <w:rsid w:val="004D7771"/>
    <w:rsid w:val="004D78DE"/>
    <w:rsid w:val="004E0806"/>
    <w:rsid w:val="004E083C"/>
    <w:rsid w:val="004E1505"/>
    <w:rsid w:val="004E29B5"/>
    <w:rsid w:val="004E2ABD"/>
    <w:rsid w:val="004E2DA9"/>
    <w:rsid w:val="004E327F"/>
    <w:rsid w:val="004E3367"/>
    <w:rsid w:val="004E4DB1"/>
    <w:rsid w:val="004E5E68"/>
    <w:rsid w:val="004E6EFC"/>
    <w:rsid w:val="004E78F6"/>
    <w:rsid w:val="004F03FB"/>
    <w:rsid w:val="004F0CD7"/>
    <w:rsid w:val="004F1313"/>
    <w:rsid w:val="004F1597"/>
    <w:rsid w:val="004F24ED"/>
    <w:rsid w:val="004F253E"/>
    <w:rsid w:val="004F2732"/>
    <w:rsid w:val="004F3B11"/>
    <w:rsid w:val="004F3BEC"/>
    <w:rsid w:val="004F3D82"/>
    <w:rsid w:val="004F456D"/>
    <w:rsid w:val="004F4CC5"/>
    <w:rsid w:val="004F5036"/>
    <w:rsid w:val="004F51EB"/>
    <w:rsid w:val="004F52AA"/>
    <w:rsid w:val="004F5601"/>
    <w:rsid w:val="004F5ADC"/>
    <w:rsid w:val="004F5C3A"/>
    <w:rsid w:val="004F67BD"/>
    <w:rsid w:val="004F6843"/>
    <w:rsid w:val="004F7361"/>
    <w:rsid w:val="004F74FF"/>
    <w:rsid w:val="004F7DFF"/>
    <w:rsid w:val="00500036"/>
    <w:rsid w:val="00500494"/>
    <w:rsid w:val="00500C95"/>
    <w:rsid w:val="00500FB7"/>
    <w:rsid w:val="00501A64"/>
    <w:rsid w:val="005024B7"/>
    <w:rsid w:val="00502639"/>
    <w:rsid w:val="00502F13"/>
    <w:rsid w:val="00502FC8"/>
    <w:rsid w:val="00504D8B"/>
    <w:rsid w:val="00505E33"/>
    <w:rsid w:val="005073DD"/>
    <w:rsid w:val="005074B3"/>
    <w:rsid w:val="005102D7"/>
    <w:rsid w:val="00510F0F"/>
    <w:rsid w:val="005117F2"/>
    <w:rsid w:val="00511B01"/>
    <w:rsid w:val="00512129"/>
    <w:rsid w:val="005130A2"/>
    <w:rsid w:val="005133C9"/>
    <w:rsid w:val="005134E1"/>
    <w:rsid w:val="00514D3F"/>
    <w:rsid w:val="0051526C"/>
    <w:rsid w:val="00515578"/>
    <w:rsid w:val="0051586B"/>
    <w:rsid w:val="00515E2F"/>
    <w:rsid w:val="00516967"/>
    <w:rsid w:val="00517161"/>
    <w:rsid w:val="00517331"/>
    <w:rsid w:val="005179A0"/>
    <w:rsid w:val="00521726"/>
    <w:rsid w:val="00522686"/>
    <w:rsid w:val="005242A4"/>
    <w:rsid w:val="0052540B"/>
    <w:rsid w:val="00525D57"/>
    <w:rsid w:val="00526520"/>
    <w:rsid w:val="00526530"/>
    <w:rsid w:val="005268E2"/>
    <w:rsid w:val="00526B72"/>
    <w:rsid w:val="00532035"/>
    <w:rsid w:val="00532450"/>
    <w:rsid w:val="00532DC4"/>
    <w:rsid w:val="00532E26"/>
    <w:rsid w:val="00532FAC"/>
    <w:rsid w:val="005346F2"/>
    <w:rsid w:val="005348A3"/>
    <w:rsid w:val="00534B37"/>
    <w:rsid w:val="00535A74"/>
    <w:rsid w:val="00535D3A"/>
    <w:rsid w:val="00535F91"/>
    <w:rsid w:val="0053645C"/>
    <w:rsid w:val="00536AB5"/>
    <w:rsid w:val="00540A4A"/>
    <w:rsid w:val="00540CAF"/>
    <w:rsid w:val="00540CE9"/>
    <w:rsid w:val="0054276B"/>
    <w:rsid w:val="00542CEB"/>
    <w:rsid w:val="00546095"/>
    <w:rsid w:val="00546594"/>
    <w:rsid w:val="00547C9A"/>
    <w:rsid w:val="005506B4"/>
    <w:rsid w:val="00550895"/>
    <w:rsid w:val="0055113B"/>
    <w:rsid w:val="005518BF"/>
    <w:rsid w:val="00551A55"/>
    <w:rsid w:val="00551A76"/>
    <w:rsid w:val="00552678"/>
    <w:rsid w:val="0055272B"/>
    <w:rsid w:val="00552E16"/>
    <w:rsid w:val="00553642"/>
    <w:rsid w:val="00553801"/>
    <w:rsid w:val="00554E65"/>
    <w:rsid w:val="00556D59"/>
    <w:rsid w:val="0055752F"/>
    <w:rsid w:val="00557AD8"/>
    <w:rsid w:val="00560A19"/>
    <w:rsid w:val="00560A4F"/>
    <w:rsid w:val="00561514"/>
    <w:rsid w:val="005615BE"/>
    <w:rsid w:val="00562339"/>
    <w:rsid w:val="005627C8"/>
    <w:rsid w:val="00562D03"/>
    <w:rsid w:val="00562D27"/>
    <w:rsid w:val="00562E3D"/>
    <w:rsid w:val="00563DF7"/>
    <w:rsid w:val="00564B08"/>
    <w:rsid w:val="00565A68"/>
    <w:rsid w:val="00565BF6"/>
    <w:rsid w:val="00565D72"/>
    <w:rsid w:val="005667E0"/>
    <w:rsid w:val="00566DC1"/>
    <w:rsid w:val="00567B47"/>
    <w:rsid w:val="00567D21"/>
    <w:rsid w:val="00567F35"/>
    <w:rsid w:val="005701C7"/>
    <w:rsid w:val="005706B2"/>
    <w:rsid w:val="0057199F"/>
    <w:rsid w:val="0057268F"/>
    <w:rsid w:val="005730A8"/>
    <w:rsid w:val="0057362B"/>
    <w:rsid w:val="00574150"/>
    <w:rsid w:val="00574AFA"/>
    <w:rsid w:val="00575FFC"/>
    <w:rsid w:val="00576AEF"/>
    <w:rsid w:val="00576BB4"/>
    <w:rsid w:val="00576EEA"/>
    <w:rsid w:val="0058024C"/>
    <w:rsid w:val="00581DC2"/>
    <w:rsid w:val="005821DD"/>
    <w:rsid w:val="00582660"/>
    <w:rsid w:val="00583265"/>
    <w:rsid w:val="005837E8"/>
    <w:rsid w:val="00583F6B"/>
    <w:rsid w:val="005849A0"/>
    <w:rsid w:val="00584AA4"/>
    <w:rsid w:val="00584AF8"/>
    <w:rsid w:val="00584D4F"/>
    <w:rsid w:val="00585058"/>
    <w:rsid w:val="00585503"/>
    <w:rsid w:val="00585D4B"/>
    <w:rsid w:val="00585DEB"/>
    <w:rsid w:val="005860A1"/>
    <w:rsid w:val="005863D9"/>
    <w:rsid w:val="0058741F"/>
    <w:rsid w:val="00587A81"/>
    <w:rsid w:val="00590517"/>
    <w:rsid w:val="00591CFD"/>
    <w:rsid w:val="00591D02"/>
    <w:rsid w:val="0059294A"/>
    <w:rsid w:val="00592BB4"/>
    <w:rsid w:val="00593454"/>
    <w:rsid w:val="00593505"/>
    <w:rsid w:val="005939F0"/>
    <w:rsid w:val="00594E39"/>
    <w:rsid w:val="00596B63"/>
    <w:rsid w:val="00596EFE"/>
    <w:rsid w:val="0059734E"/>
    <w:rsid w:val="00597555"/>
    <w:rsid w:val="00597A91"/>
    <w:rsid w:val="00597AAC"/>
    <w:rsid w:val="005A02BD"/>
    <w:rsid w:val="005A0482"/>
    <w:rsid w:val="005A0513"/>
    <w:rsid w:val="005A0EA7"/>
    <w:rsid w:val="005A114A"/>
    <w:rsid w:val="005A2BEC"/>
    <w:rsid w:val="005A2EDF"/>
    <w:rsid w:val="005A36EE"/>
    <w:rsid w:val="005A41E9"/>
    <w:rsid w:val="005A5C22"/>
    <w:rsid w:val="005A6361"/>
    <w:rsid w:val="005A63BF"/>
    <w:rsid w:val="005A66C3"/>
    <w:rsid w:val="005A787A"/>
    <w:rsid w:val="005B0482"/>
    <w:rsid w:val="005B06DF"/>
    <w:rsid w:val="005B0A36"/>
    <w:rsid w:val="005B17F3"/>
    <w:rsid w:val="005B1C56"/>
    <w:rsid w:val="005B2B14"/>
    <w:rsid w:val="005B3102"/>
    <w:rsid w:val="005B36E3"/>
    <w:rsid w:val="005B4FAF"/>
    <w:rsid w:val="005B5024"/>
    <w:rsid w:val="005B53C2"/>
    <w:rsid w:val="005B5682"/>
    <w:rsid w:val="005B586B"/>
    <w:rsid w:val="005B5F30"/>
    <w:rsid w:val="005B63DE"/>
    <w:rsid w:val="005B6502"/>
    <w:rsid w:val="005C0247"/>
    <w:rsid w:val="005C02BB"/>
    <w:rsid w:val="005C0A32"/>
    <w:rsid w:val="005C0ED4"/>
    <w:rsid w:val="005C0F3C"/>
    <w:rsid w:val="005C1D6C"/>
    <w:rsid w:val="005C2330"/>
    <w:rsid w:val="005C2349"/>
    <w:rsid w:val="005C24C2"/>
    <w:rsid w:val="005C3158"/>
    <w:rsid w:val="005C33A0"/>
    <w:rsid w:val="005C4A11"/>
    <w:rsid w:val="005C5CC8"/>
    <w:rsid w:val="005C5F4F"/>
    <w:rsid w:val="005C6668"/>
    <w:rsid w:val="005C6E02"/>
    <w:rsid w:val="005D03B1"/>
    <w:rsid w:val="005D043F"/>
    <w:rsid w:val="005D12B7"/>
    <w:rsid w:val="005D2D2C"/>
    <w:rsid w:val="005D3358"/>
    <w:rsid w:val="005D3796"/>
    <w:rsid w:val="005D4151"/>
    <w:rsid w:val="005D45EB"/>
    <w:rsid w:val="005D5E21"/>
    <w:rsid w:val="005D62B8"/>
    <w:rsid w:val="005D6DEB"/>
    <w:rsid w:val="005D7296"/>
    <w:rsid w:val="005E122D"/>
    <w:rsid w:val="005E1739"/>
    <w:rsid w:val="005E19D8"/>
    <w:rsid w:val="005E1B51"/>
    <w:rsid w:val="005E2013"/>
    <w:rsid w:val="005E26C1"/>
    <w:rsid w:val="005E3A32"/>
    <w:rsid w:val="005E40E6"/>
    <w:rsid w:val="005E4288"/>
    <w:rsid w:val="005E52C1"/>
    <w:rsid w:val="005E5FEA"/>
    <w:rsid w:val="005E60EF"/>
    <w:rsid w:val="005E6789"/>
    <w:rsid w:val="005E685B"/>
    <w:rsid w:val="005E7E2A"/>
    <w:rsid w:val="005F0391"/>
    <w:rsid w:val="005F1040"/>
    <w:rsid w:val="005F1433"/>
    <w:rsid w:val="005F1DA4"/>
    <w:rsid w:val="005F1EA8"/>
    <w:rsid w:val="005F21D0"/>
    <w:rsid w:val="005F2A24"/>
    <w:rsid w:val="005F32EE"/>
    <w:rsid w:val="005F3D0F"/>
    <w:rsid w:val="005F4C98"/>
    <w:rsid w:val="005F5842"/>
    <w:rsid w:val="005F5996"/>
    <w:rsid w:val="006007C7"/>
    <w:rsid w:val="006024C0"/>
    <w:rsid w:val="00602856"/>
    <w:rsid w:val="00603EAB"/>
    <w:rsid w:val="006040DB"/>
    <w:rsid w:val="006048F3"/>
    <w:rsid w:val="00605D29"/>
    <w:rsid w:val="00605E76"/>
    <w:rsid w:val="00606241"/>
    <w:rsid w:val="006070C1"/>
    <w:rsid w:val="00607630"/>
    <w:rsid w:val="00607699"/>
    <w:rsid w:val="006076E5"/>
    <w:rsid w:val="0060773B"/>
    <w:rsid w:val="0061163E"/>
    <w:rsid w:val="00611931"/>
    <w:rsid w:val="00611F55"/>
    <w:rsid w:val="006128F2"/>
    <w:rsid w:val="0061291A"/>
    <w:rsid w:val="00612951"/>
    <w:rsid w:val="00612C22"/>
    <w:rsid w:val="00612CB2"/>
    <w:rsid w:val="00613B9B"/>
    <w:rsid w:val="006142B3"/>
    <w:rsid w:val="006151D5"/>
    <w:rsid w:val="00615331"/>
    <w:rsid w:val="0061542D"/>
    <w:rsid w:val="00616986"/>
    <w:rsid w:val="00616ED8"/>
    <w:rsid w:val="00617546"/>
    <w:rsid w:val="00617599"/>
    <w:rsid w:val="00620E0E"/>
    <w:rsid w:val="0062133A"/>
    <w:rsid w:val="0062281F"/>
    <w:rsid w:val="006242D9"/>
    <w:rsid w:val="00624B1D"/>
    <w:rsid w:val="00624EB8"/>
    <w:rsid w:val="0062573E"/>
    <w:rsid w:val="00625ADD"/>
    <w:rsid w:val="00625FFE"/>
    <w:rsid w:val="00626C99"/>
    <w:rsid w:val="0062768F"/>
    <w:rsid w:val="00627D19"/>
    <w:rsid w:val="00627E68"/>
    <w:rsid w:val="006300DA"/>
    <w:rsid w:val="00630359"/>
    <w:rsid w:val="00632D8E"/>
    <w:rsid w:val="00633401"/>
    <w:rsid w:val="00634546"/>
    <w:rsid w:val="00634E56"/>
    <w:rsid w:val="00635FDB"/>
    <w:rsid w:val="00636774"/>
    <w:rsid w:val="00636935"/>
    <w:rsid w:val="00636965"/>
    <w:rsid w:val="00636B34"/>
    <w:rsid w:val="00637553"/>
    <w:rsid w:val="00637931"/>
    <w:rsid w:val="006379F9"/>
    <w:rsid w:val="00637A8F"/>
    <w:rsid w:val="00637AF8"/>
    <w:rsid w:val="006402A0"/>
    <w:rsid w:val="00640A65"/>
    <w:rsid w:val="00640ADB"/>
    <w:rsid w:val="00640E74"/>
    <w:rsid w:val="00641D81"/>
    <w:rsid w:val="00641F0A"/>
    <w:rsid w:val="0064219A"/>
    <w:rsid w:val="0064237F"/>
    <w:rsid w:val="00642381"/>
    <w:rsid w:val="006426CA"/>
    <w:rsid w:val="00642B7D"/>
    <w:rsid w:val="00643F74"/>
    <w:rsid w:val="006440D7"/>
    <w:rsid w:val="006442AE"/>
    <w:rsid w:val="0064565B"/>
    <w:rsid w:val="0064599B"/>
    <w:rsid w:val="0064603A"/>
    <w:rsid w:val="006472C9"/>
    <w:rsid w:val="00647413"/>
    <w:rsid w:val="00647834"/>
    <w:rsid w:val="00647A11"/>
    <w:rsid w:val="0065064C"/>
    <w:rsid w:val="00650751"/>
    <w:rsid w:val="00650A48"/>
    <w:rsid w:val="006512B8"/>
    <w:rsid w:val="00651933"/>
    <w:rsid w:val="006528D8"/>
    <w:rsid w:val="00655503"/>
    <w:rsid w:val="00656767"/>
    <w:rsid w:val="0065690A"/>
    <w:rsid w:val="00656A12"/>
    <w:rsid w:val="00656DCF"/>
    <w:rsid w:val="00657AFC"/>
    <w:rsid w:val="00660CEE"/>
    <w:rsid w:val="006615D0"/>
    <w:rsid w:val="0066454E"/>
    <w:rsid w:val="006646D9"/>
    <w:rsid w:val="00665601"/>
    <w:rsid w:val="00665BF9"/>
    <w:rsid w:val="006663E9"/>
    <w:rsid w:val="006708BD"/>
    <w:rsid w:val="00671611"/>
    <w:rsid w:val="00671909"/>
    <w:rsid w:val="00671BE5"/>
    <w:rsid w:val="006722C6"/>
    <w:rsid w:val="00672BAA"/>
    <w:rsid w:val="00672D03"/>
    <w:rsid w:val="0067318B"/>
    <w:rsid w:val="00674CC0"/>
    <w:rsid w:val="00675F67"/>
    <w:rsid w:val="006767B2"/>
    <w:rsid w:val="00681579"/>
    <w:rsid w:val="006817AD"/>
    <w:rsid w:val="00682357"/>
    <w:rsid w:val="00682463"/>
    <w:rsid w:val="00682541"/>
    <w:rsid w:val="006831B1"/>
    <w:rsid w:val="006847E4"/>
    <w:rsid w:val="00684D03"/>
    <w:rsid w:val="00684DD1"/>
    <w:rsid w:val="00685EED"/>
    <w:rsid w:val="00685F37"/>
    <w:rsid w:val="0068618F"/>
    <w:rsid w:val="006863F5"/>
    <w:rsid w:val="00686824"/>
    <w:rsid w:val="00686C62"/>
    <w:rsid w:val="00686D21"/>
    <w:rsid w:val="00686EFD"/>
    <w:rsid w:val="006914A0"/>
    <w:rsid w:val="00692607"/>
    <w:rsid w:val="006929A5"/>
    <w:rsid w:val="0069322A"/>
    <w:rsid w:val="00694CF3"/>
    <w:rsid w:val="006953A2"/>
    <w:rsid w:val="006959A4"/>
    <w:rsid w:val="00695AB7"/>
    <w:rsid w:val="006A0441"/>
    <w:rsid w:val="006A05A3"/>
    <w:rsid w:val="006A1391"/>
    <w:rsid w:val="006A1E15"/>
    <w:rsid w:val="006A2848"/>
    <w:rsid w:val="006A3437"/>
    <w:rsid w:val="006A43AD"/>
    <w:rsid w:val="006A440C"/>
    <w:rsid w:val="006A469B"/>
    <w:rsid w:val="006A4B4F"/>
    <w:rsid w:val="006A6C24"/>
    <w:rsid w:val="006A7051"/>
    <w:rsid w:val="006A74DB"/>
    <w:rsid w:val="006A7D5E"/>
    <w:rsid w:val="006B163E"/>
    <w:rsid w:val="006B18B1"/>
    <w:rsid w:val="006B23AB"/>
    <w:rsid w:val="006B2723"/>
    <w:rsid w:val="006B28B3"/>
    <w:rsid w:val="006B2B83"/>
    <w:rsid w:val="006B2BE9"/>
    <w:rsid w:val="006B39EA"/>
    <w:rsid w:val="006B4A75"/>
    <w:rsid w:val="006B4D79"/>
    <w:rsid w:val="006B66D3"/>
    <w:rsid w:val="006B694D"/>
    <w:rsid w:val="006B765E"/>
    <w:rsid w:val="006B777A"/>
    <w:rsid w:val="006B78A5"/>
    <w:rsid w:val="006B78D6"/>
    <w:rsid w:val="006B7A7B"/>
    <w:rsid w:val="006C04DE"/>
    <w:rsid w:val="006C0FFE"/>
    <w:rsid w:val="006C155C"/>
    <w:rsid w:val="006C27D2"/>
    <w:rsid w:val="006C4D35"/>
    <w:rsid w:val="006C4E7E"/>
    <w:rsid w:val="006C4F2C"/>
    <w:rsid w:val="006C4FE5"/>
    <w:rsid w:val="006C53C7"/>
    <w:rsid w:val="006C5C91"/>
    <w:rsid w:val="006C62D0"/>
    <w:rsid w:val="006C6C94"/>
    <w:rsid w:val="006C7593"/>
    <w:rsid w:val="006D02B6"/>
    <w:rsid w:val="006D0C1A"/>
    <w:rsid w:val="006D14D3"/>
    <w:rsid w:val="006D1942"/>
    <w:rsid w:val="006D1BEB"/>
    <w:rsid w:val="006D1E64"/>
    <w:rsid w:val="006D2014"/>
    <w:rsid w:val="006D29A6"/>
    <w:rsid w:val="006D2ECD"/>
    <w:rsid w:val="006D3910"/>
    <w:rsid w:val="006D40FB"/>
    <w:rsid w:val="006D49ED"/>
    <w:rsid w:val="006D6DDC"/>
    <w:rsid w:val="006D7AEB"/>
    <w:rsid w:val="006E00BB"/>
    <w:rsid w:val="006E02FD"/>
    <w:rsid w:val="006E0FB2"/>
    <w:rsid w:val="006E1629"/>
    <w:rsid w:val="006E1BE7"/>
    <w:rsid w:val="006E1CA1"/>
    <w:rsid w:val="006E1D8C"/>
    <w:rsid w:val="006E1F6B"/>
    <w:rsid w:val="006E2121"/>
    <w:rsid w:val="006E239F"/>
    <w:rsid w:val="006E3F98"/>
    <w:rsid w:val="006E4DA4"/>
    <w:rsid w:val="006E4FCB"/>
    <w:rsid w:val="006E52A1"/>
    <w:rsid w:val="006E52DE"/>
    <w:rsid w:val="006E5C60"/>
    <w:rsid w:val="006E5D98"/>
    <w:rsid w:val="006E6D56"/>
    <w:rsid w:val="006F2B62"/>
    <w:rsid w:val="006F35F9"/>
    <w:rsid w:val="006F5BDE"/>
    <w:rsid w:val="006F6340"/>
    <w:rsid w:val="006F69F8"/>
    <w:rsid w:val="006F74C4"/>
    <w:rsid w:val="006F755E"/>
    <w:rsid w:val="006F783D"/>
    <w:rsid w:val="007002F8"/>
    <w:rsid w:val="00700323"/>
    <w:rsid w:val="007006B7"/>
    <w:rsid w:val="007018E3"/>
    <w:rsid w:val="00701E17"/>
    <w:rsid w:val="00702FFE"/>
    <w:rsid w:val="007035E4"/>
    <w:rsid w:val="00703D13"/>
    <w:rsid w:val="00705840"/>
    <w:rsid w:val="0070588F"/>
    <w:rsid w:val="00706308"/>
    <w:rsid w:val="00706962"/>
    <w:rsid w:val="00706CD8"/>
    <w:rsid w:val="007072DE"/>
    <w:rsid w:val="007101F1"/>
    <w:rsid w:val="00710DF2"/>
    <w:rsid w:val="00711396"/>
    <w:rsid w:val="0071167D"/>
    <w:rsid w:val="00712E0B"/>
    <w:rsid w:val="0071386B"/>
    <w:rsid w:val="00713FB5"/>
    <w:rsid w:val="00714F23"/>
    <w:rsid w:val="00715152"/>
    <w:rsid w:val="007156B4"/>
    <w:rsid w:val="007156C3"/>
    <w:rsid w:val="00715D6D"/>
    <w:rsid w:val="00717D8E"/>
    <w:rsid w:val="00717DD3"/>
    <w:rsid w:val="00720532"/>
    <w:rsid w:val="00721142"/>
    <w:rsid w:val="00721957"/>
    <w:rsid w:val="00721995"/>
    <w:rsid w:val="00722809"/>
    <w:rsid w:val="0072479C"/>
    <w:rsid w:val="007250D1"/>
    <w:rsid w:val="00726533"/>
    <w:rsid w:val="00727306"/>
    <w:rsid w:val="00727EA5"/>
    <w:rsid w:val="007301ED"/>
    <w:rsid w:val="007310D6"/>
    <w:rsid w:val="0073197A"/>
    <w:rsid w:val="0073217B"/>
    <w:rsid w:val="0073296A"/>
    <w:rsid w:val="00732A1D"/>
    <w:rsid w:val="007332CC"/>
    <w:rsid w:val="00734316"/>
    <w:rsid w:val="00734B4A"/>
    <w:rsid w:val="00734E5C"/>
    <w:rsid w:val="0073516F"/>
    <w:rsid w:val="00735700"/>
    <w:rsid w:val="007358BA"/>
    <w:rsid w:val="007361EE"/>
    <w:rsid w:val="00740265"/>
    <w:rsid w:val="00741308"/>
    <w:rsid w:val="00741CC3"/>
    <w:rsid w:val="00741E2F"/>
    <w:rsid w:val="00741E43"/>
    <w:rsid w:val="00742897"/>
    <w:rsid w:val="00742A30"/>
    <w:rsid w:val="00742CAC"/>
    <w:rsid w:val="00742CD8"/>
    <w:rsid w:val="0074340B"/>
    <w:rsid w:val="00743834"/>
    <w:rsid w:val="00743A51"/>
    <w:rsid w:val="00744366"/>
    <w:rsid w:val="0074581D"/>
    <w:rsid w:val="00745D07"/>
    <w:rsid w:val="00745D16"/>
    <w:rsid w:val="00745F85"/>
    <w:rsid w:val="007466AE"/>
    <w:rsid w:val="00746A4F"/>
    <w:rsid w:val="0074791F"/>
    <w:rsid w:val="0074799E"/>
    <w:rsid w:val="007501FF"/>
    <w:rsid w:val="00750327"/>
    <w:rsid w:val="00750BD6"/>
    <w:rsid w:val="00750E8A"/>
    <w:rsid w:val="00751002"/>
    <w:rsid w:val="00751149"/>
    <w:rsid w:val="00751813"/>
    <w:rsid w:val="00751CE5"/>
    <w:rsid w:val="00751DF0"/>
    <w:rsid w:val="00752D1B"/>
    <w:rsid w:val="00752E31"/>
    <w:rsid w:val="00754422"/>
    <w:rsid w:val="0075479A"/>
    <w:rsid w:val="007566DA"/>
    <w:rsid w:val="00756C31"/>
    <w:rsid w:val="00757522"/>
    <w:rsid w:val="00757DDB"/>
    <w:rsid w:val="007601A2"/>
    <w:rsid w:val="00760C27"/>
    <w:rsid w:val="00761602"/>
    <w:rsid w:val="00761A35"/>
    <w:rsid w:val="00762719"/>
    <w:rsid w:val="00762FEB"/>
    <w:rsid w:val="007638B7"/>
    <w:rsid w:val="00763B35"/>
    <w:rsid w:val="00763BD5"/>
    <w:rsid w:val="007645E7"/>
    <w:rsid w:val="007649B9"/>
    <w:rsid w:val="00764AA9"/>
    <w:rsid w:val="0076596C"/>
    <w:rsid w:val="00765C59"/>
    <w:rsid w:val="00766E99"/>
    <w:rsid w:val="0076722D"/>
    <w:rsid w:val="00767BAF"/>
    <w:rsid w:val="00770676"/>
    <w:rsid w:val="00770CE3"/>
    <w:rsid w:val="00770DC9"/>
    <w:rsid w:val="007712B9"/>
    <w:rsid w:val="00771622"/>
    <w:rsid w:val="0077228C"/>
    <w:rsid w:val="007726F1"/>
    <w:rsid w:val="00772D60"/>
    <w:rsid w:val="007730AC"/>
    <w:rsid w:val="0077357E"/>
    <w:rsid w:val="007735BA"/>
    <w:rsid w:val="007740A5"/>
    <w:rsid w:val="00774199"/>
    <w:rsid w:val="007741D2"/>
    <w:rsid w:val="007749A8"/>
    <w:rsid w:val="00774B56"/>
    <w:rsid w:val="00775DC9"/>
    <w:rsid w:val="00776618"/>
    <w:rsid w:val="00777B6E"/>
    <w:rsid w:val="00780154"/>
    <w:rsid w:val="00780DBB"/>
    <w:rsid w:val="0078351A"/>
    <w:rsid w:val="007835CD"/>
    <w:rsid w:val="00784146"/>
    <w:rsid w:val="00785624"/>
    <w:rsid w:val="0078597C"/>
    <w:rsid w:val="00785D28"/>
    <w:rsid w:val="00785D67"/>
    <w:rsid w:val="00785E4A"/>
    <w:rsid w:val="00786BC7"/>
    <w:rsid w:val="0078722E"/>
    <w:rsid w:val="00787B55"/>
    <w:rsid w:val="0079033A"/>
    <w:rsid w:val="00790654"/>
    <w:rsid w:val="00791846"/>
    <w:rsid w:val="00791BCD"/>
    <w:rsid w:val="00793702"/>
    <w:rsid w:val="00793A3D"/>
    <w:rsid w:val="00794AFC"/>
    <w:rsid w:val="0079507D"/>
    <w:rsid w:val="00795C8B"/>
    <w:rsid w:val="00796A8D"/>
    <w:rsid w:val="007A0013"/>
    <w:rsid w:val="007A031B"/>
    <w:rsid w:val="007A109F"/>
    <w:rsid w:val="007A18BE"/>
    <w:rsid w:val="007A286D"/>
    <w:rsid w:val="007A39CB"/>
    <w:rsid w:val="007A3F24"/>
    <w:rsid w:val="007A5039"/>
    <w:rsid w:val="007A53E8"/>
    <w:rsid w:val="007A56AA"/>
    <w:rsid w:val="007A59CF"/>
    <w:rsid w:val="007A6324"/>
    <w:rsid w:val="007A71E2"/>
    <w:rsid w:val="007A77AB"/>
    <w:rsid w:val="007B0A78"/>
    <w:rsid w:val="007B1166"/>
    <w:rsid w:val="007B1399"/>
    <w:rsid w:val="007B1783"/>
    <w:rsid w:val="007B2578"/>
    <w:rsid w:val="007B2C50"/>
    <w:rsid w:val="007B3CD9"/>
    <w:rsid w:val="007B4AEB"/>
    <w:rsid w:val="007B4E79"/>
    <w:rsid w:val="007B527A"/>
    <w:rsid w:val="007B52B0"/>
    <w:rsid w:val="007B5373"/>
    <w:rsid w:val="007B59C8"/>
    <w:rsid w:val="007B5B2D"/>
    <w:rsid w:val="007B67A8"/>
    <w:rsid w:val="007B78DB"/>
    <w:rsid w:val="007B7A83"/>
    <w:rsid w:val="007B7BA8"/>
    <w:rsid w:val="007B7CC1"/>
    <w:rsid w:val="007C0010"/>
    <w:rsid w:val="007C037C"/>
    <w:rsid w:val="007C17A0"/>
    <w:rsid w:val="007C3689"/>
    <w:rsid w:val="007C3CCB"/>
    <w:rsid w:val="007C46EA"/>
    <w:rsid w:val="007C5148"/>
    <w:rsid w:val="007C5397"/>
    <w:rsid w:val="007C55D4"/>
    <w:rsid w:val="007C60F0"/>
    <w:rsid w:val="007C6149"/>
    <w:rsid w:val="007C7174"/>
    <w:rsid w:val="007C725A"/>
    <w:rsid w:val="007C78A5"/>
    <w:rsid w:val="007D0232"/>
    <w:rsid w:val="007D10F7"/>
    <w:rsid w:val="007D1F29"/>
    <w:rsid w:val="007D2244"/>
    <w:rsid w:val="007D3AE1"/>
    <w:rsid w:val="007D3C16"/>
    <w:rsid w:val="007D4D34"/>
    <w:rsid w:val="007D539D"/>
    <w:rsid w:val="007D5FC8"/>
    <w:rsid w:val="007D7D7C"/>
    <w:rsid w:val="007E04AD"/>
    <w:rsid w:val="007E08B9"/>
    <w:rsid w:val="007E20A0"/>
    <w:rsid w:val="007E2E6A"/>
    <w:rsid w:val="007E329C"/>
    <w:rsid w:val="007E32D5"/>
    <w:rsid w:val="007E379C"/>
    <w:rsid w:val="007E453E"/>
    <w:rsid w:val="007E4ECC"/>
    <w:rsid w:val="007E7651"/>
    <w:rsid w:val="007E7724"/>
    <w:rsid w:val="007E7770"/>
    <w:rsid w:val="007E7879"/>
    <w:rsid w:val="007E7A56"/>
    <w:rsid w:val="007F107E"/>
    <w:rsid w:val="007F16A4"/>
    <w:rsid w:val="007F3EC5"/>
    <w:rsid w:val="007F48F0"/>
    <w:rsid w:val="007F4A49"/>
    <w:rsid w:val="007F56AC"/>
    <w:rsid w:val="007F59E9"/>
    <w:rsid w:val="007F653F"/>
    <w:rsid w:val="007F66A7"/>
    <w:rsid w:val="007F76DC"/>
    <w:rsid w:val="007F7DF8"/>
    <w:rsid w:val="007F7F29"/>
    <w:rsid w:val="00800089"/>
    <w:rsid w:val="0080019A"/>
    <w:rsid w:val="008003BE"/>
    <w:rsid w:val="00802413"/>
    <w:rsid w:val="00802E39"/>
    <w:rsid w:val="008036B2"/>
    <w:rsid w:val="00803A0A"/>
    <w:rsid w:val="00803F12"/>
    <w:rsid w:val="00805B35"/>
    <w:rsid w:val="00805F80"/>
    <w:rsid w:val="008064EE"/>
    <w:rsid w:val="0080706C"/>
    <w:rsid w:val="008074EA"/>
    <w:rsid w:val="00807A36"/>
    <w:rsid w:val="00807B15"/>
    <w:rsid w:val="00810CE5"/>
    <w:rsid w:val="00811595"/>
    <w:rsid w:val="0081249B"/>
    <w:rsid w:val="00813986"/>
    <w:rsid w:val="00814317"/>
    <w:rsid w:val="00814CED"/>
    <w:rsid w:val="00816747"/>
    <w:rsid w:val="00816A0D"/>
    <w:rsid w:val="00816ADA"/>
    <w:rsid w:val="00817065"/>
    <w:rsid w:val="00817A64"/>
    <w:rsid w:val="00817BD0"/>
    <w:rsid w:val="00817D8F"/>
    <w:rsid w:val="00817FA8"/>
    <w:rsid w:val="00817FC3"/>
    <w:rsid w:val="0082098C"/>
    <w:rsid w:val="00820CC1"/>
    <w:rsid w:val="0082198A"/>
    <w:rsid w:val="00822051"/>
    <w:rsid w:val="008224CF"/>
    <w:rsid w:val="00823275"/>
    <w:rsid w:val="00823AAF"/>
    <w:rsid w:val="008245F8"/>
    <w:rsid w:val="00824AF4"/>
    <w:rsid w:val="00824DD7"/>
    <w:rsid w:val="0082537E"/>
    <w:rsid w:val="008257CD"/>
    <w:rsid w:val="00826992"/>
    <w:rsid w:val="00826B1E"/>
    <w:rsid w:val="00826B61"/>
    <w:rsid w:val="00826EA4"/>
    <w:rsid w:val="0082776C"/>
    <w:rsid w:val="00827DE9"/>
    <w:rsid w:val="0083048B"/>
    <w:rsid w:val="00830574"/>
    <w:rsid w:val="00830C9F"/>
    <w:rsid w:val="008317AA"/>
    <w:rsid w:val="00831B4B"/>
    <w:rsid w:val="00832239"/>
    <w:rsid w:val="0083227C"/>
    <w:rsid w:val="00832946"/>
    <w:rsid w:val="0083310D"/>
    <w:rsid w:val="008331A0"/>
    <w:rsid w:val="00833ABE"/>
    <w:rsid w:val="00834974"/>
    <w:rsid w:val="008359A9"/>
    <w:rsid w:val="00836504"/>
    <w:rsid w:val="00837557"/>
    <w:rsid w:val="008401DA"/>
    <w:rsid w:val="0084034F"/>
    <w:rsid w:val="0084109D"/>
    <w:rsid w:val="00841572"/>
    <w:rsid w:val="00841CD5"/>
    <w:rsid w:val="008421B8"/>
    <w:rsid w:val="00842216"/>
    <w:rsid w:val="00842926"/>
    <w:rsid w:val="00842A62"/>
    <w:rsid w:val="00842DEB"/>
    <w:rsid w:val="00843A46"/>
    <w:rsid w:val="00844D9A"/>
    <w:rsid w:val="00845F7F"/>
    <w:rsid w:val="008465C8"/>
    <w:rsid w:val="00847713"/>
    <w:rsid w:val="00847AEB"/>
    <w:rsid w:val="00850638"/>
    <w:rsid w:val="008529F9"/>
    <w:rsid w:val="00852AF1"/>
    <w:rsid w:val="00852C6E"/>
    <w:rsid w:val="00853DA7"/>
    <w:rsid w:val="008543F7"/>
    <w:rsid w:val="00854B34"/>
    <w:rsid w:val="00855FAA"/>
    <w:rsid w:val="00856655"/>
    <w:rsid w:val="0085676C"/>
    <w:rsid w:val="008569B3"/>
    <w:rsid w:val="00856DC0"/>
    <w:rsid w:val="008573DE"/>
    <w:rsid w:val="0085763A"/>
    <w:rsid w:val="0086014A"/>
    <w:rsid w:val="00860452"/>
    <w:rsid w:val="0086137E"/>
    <w:rsid w:val="0086180C"/>
    <w:rsid w:val="00861CE0"/>
    <w:rsid w:val="00861DA0"/>
    <w:rsid w:val="00861E4B"/>
    <w:rsid w:val="00863D9B"/>
    <w:rsid w:val="008641C6"/>
    <w:rsid w:val="0086434E"/>
    <w:rsid w:val="00864989"/>
    <w:rsid w:val="00864AD8"/>
    <w:rsid w:val="00867476"/>
    <w:rsid w:val="0087002E"/>
    <w:rsid w:val="0087152A"/>
    <w:rsid w:val="00871606"/>
    <w:rsid w:val="008724FF"/>
    <w:rsid w:val="008727C7"/>
    <w:rsid w:val="00873168"/>
    <w:rsid w:val="0087460F"/>
    <w:rsid w:val="0087489A"/>
    <w:rsid w:val="00875319"/>
    <w:rsid w:val="00875714"/>
    <w:rsid w:val="008764D9"/>
    <w:rsid w:val="00876719"/>
    <w:rsid w:val="008772F6"/>
    <w:rsid w:val="00877BF0"/>
    <w:rsid w:val="00880E17"/>
    <w:rsid w:val="008815D2"/>
    <w:rsid w:val="00883CCC"/>
    <w:rsid w:val="00884722"/>
    <w:rsid w:val="00884B0C"/>
    <w:rsid w:val="00884F42"/>
    <w:rsid w:val="00885C11"/>
    <w:rsid w:val="0088653A"/>
    <w:rsid w:val="00886AC1"/>
    <w:rsid w:val="00886BB9"/>
    <w:rsid w:val="008870F0"/>
    <w:rsid w:val="00887131"/>
    <w:rsid w:val="008876AE"/>
    <w:rsid w:val="00887B52"/>
    <w:rsid w:val="00887DC3"/>
    <w:rsid w:val="008903F3"/>
    <w:rsid w:val="0089044D"/>
    <w:rsid w:val="008906A1"/>
    <w:rsid w:val="00890F6C"/>
    <w:rsid w:val="008912B5"/>
    <w:rsid w:val="0089145D"/>
    <w:rsid w:val="00891492"/>
    <w:rsid w:val="008915C4"/>
    <w:rsid w:val="0089191E"/>
    <w:rsid w:val="00891F25"/>
    <w:rsid w:val="0089289F"/>
    <w:rsid w:val="00892EEF"/>
    <w:rsid w:val="00893934"/>
    <w:rsid w:val="00893F2D"/>
    <w:rsid w:val="00894487"/>
    <w:rsid w:val="0089469D"/>
    <w:rsid w:val="00895FAA"/>
    <w:rsid w:val="00896CC0"/>
    <w:rsid w:val="008977F3"/>
    <w:rsid w:val="00897938"/>
    <w:rsid w:val="00897AC1"/>
    <w:rsid w:val="008A0B6C"/>
    <w:rsid w:val="008A163A"/>
    <w:rsid w:val="008A1884"/>
    <w:rsid w:val="008A18B3"/>
    <w:rsid w:val="008A215A"/>
    <w:rsid w:val="008A2188"/>
    <w:rsid w:val="008A2E3C"/>
    <w:rsid w:val="008A36A4"/>
    <w:rsid w:val="008A40D4"/>
    <w:rsid w:val="008A48BC"/>
    <w:rsid w:val="008A57EC"/>
    <w:rsid w:val="008A5EB7"/>
    <w:rsid w:val="008A64A3"/>
    <w:rsid w:val="008A6502"/>
    <w:rsid w:val="008A6B83"/>
    <w:rsid w:val="008A6FFC"/>
    <w:rsid w:val="008B08B0"/>
    <w:rsid w:val="008B0A8B"/>
    <w:rsid w:val="008B0AD6"/>
    <w:rsid w:val="008B13A0"/>
    <w:rsid w:val="008B13F7"/>
    <w:rsid w:val="008B15A4"/>
    <w:rsid w:val="008B1B30"/>
    <w:rsid w:val="008B1F37"/>
    <w:rsid w:val="008B5CD1"/>
    <w:rsid w:val="008B6497"/>
    <w:rsid w:val="008B6EF1"/>
    <w:rsid w:val="008B72D1"/>
    <w:rsid w:val="008C0CCB"/>
    <w:rsid w:val="008C1568"/>
    <w:rsid w:val="008C20E8"/>
    <w:rsid w:val="008C32A1"/>
    <w:rsid w:val="008C3D8A"/>
    <w:rsid w:val="008C6595"/>
    <w:rsid w:val="008C6B25"/>
    <w:rsid w:val="008C6E89"/>
    <w:rsid w:val="008C7197"/>
    <w:rsid w:val="008C7A7E"/>
    <w:rsid w:val="008D23F0"/>
    <w:rsid w:val="008D2CB8"/>
    <w:rsid w:val="008D3077"/>
    <w:rsid w:val="008D374C"/>
    <w:rsid w:val="008D4137"/>
    <w:rsid w:val="008D4799"/>
    <w:rsid w:val="008D522D"/>
    <w:rsid w:val="008D616B"/>
    <w:rsid w:val="008D64E4"/>
    <w:rsid w:val="008D6CB0"/>
    <w:rsid w:val="008D7059"/>
    <w:rsid w:val="008D7A33"/>
    <w:rsid w:val="008D7BDD"/>
    <w:rsid w:val="008D7CD9"/>
    <w:rsid w:val="008E0008"/>
    <w:rsid w:val="008E1D6F"/>
    <w:rsid w:val="008E2904"/>
    <w:rsid w:val="008E2F07"/>
    <w:rsid w:val="008E3287"/>
    <w:rsid w:val="008E3671"/>
    <w:rsid w:val="008E3805"/>
    <w:rsid w:val="008E3A82"/>
    <w:rsid w:val="008E405F"/>
    <w:rsid w:val="008E4770"/>
    <w:rsid w:val="008E526A"/>
    <w:rsid w:val="008E5571"/>
    <w:rsid w:val="008E57DE"/>
    <w:rsid w:val="008E703A"/>
    <w:rsid w:val="008E7DBB"/>
    <w:rsid w:val="008F0982"/>
    <w:rsid w:val="008F1052"/>
    <w:rsid w:val="008F1181"/>
    <w:rsid w:val="008F1881"/>
    <w:rsid w:val="008F18C0"/>
    <w:rsid w:val="008F1BAB"/>
    <w:rsid w:val="008F3E69"/>
    <w:rsid w:val="008F43F8"/>
    <w:rsid w:val="008F4B45"/>
    <w:rsid w:val="008F646C"/>
    <w:rsid w:val="008F6EFE"/>
    <w:rsid w:val="008F76FC"/>
    <w:rsid w:val="008F7A9D"/>
    <w:rsid w:val="00900053"/>
    <w:rsid w:val="0090040D"/>
    <w:rsid w:val="00901D27"/>
    <w:rsid w:val="00902CA4"/>
    <w:rsid w:val="00902EFC"/>
    <w:rsid w:val="00903007"/>
    <w:rsid w:val="00903047"/>
    <w:rsid w:val="0090383D"/>
    <w:rsid w:val="00904A0B"/>
    <w:rsid w:val="00904A53"/>
    <w:rsid w:val="0090546E"/>
    <w:rsid w:val="0090624B"/>
    <w:rsid w:val="0090721B"/>
    <w:rsid w:val="0090734C"/>
    <w:rsid w:val="009073A7"/>
    <w:rsid w:val="009109CB"/>
    <w:rsid w:val="00910F89"/>
    <w:rsid w:val="00911A4C"/>
    <w:rsid w:val="0091201A"/>
    <w:rsid w:val="00912389"/>
    <w:rsid w:val="0091246A"/>
    <w:rsid w:val="0091411C"/>
    <w:rsid w:val="00914CA2"/>
    <w:rsid w:val="00915DEE"/>
    <w:rsid w:val="0091794B"/>
    <w:rsid w:val="00920233"/>
    <w:rsid w:val="00920322"/>
    <w:rsid w:val="00920389"/>
    <w:rsid w:val="009203DE"/>
    <w:rsid w:val="0092058C"/>
    <w:rsid w:val="00920EF8"/>
    <w:rsid w:val="00920F68"/>
    <w:rsid w:val="009218ED"/>
    <w:rsid w:val="009221AC"/>
    <w:rsid w:val="009224C7"/>
    <w:rsid w:val="009225D7"/>
    <w:rsid w:val="00923775"/>
    <w:rsid w:val="00923BFD"/>
    <w:rsid w:val="00926F2E"/>
    <w:rsid w:val="0093108A"/>
    <w:rsid w:val="00931701"/>
    <w:rsid w:val="0093171E"/>
    <w:rsid w:val="00931F7F"/>
    <w:rsid w:val="00932FAE"/>
    <w:rsid w:val="009335B6"/>
    <w:rsid w:val="009340E5"/>
    <w:rsid w:val="00934750"/>
    <w:rsid w:val="00934827"/>
    <w:rsid w:val="0093550A"/>
    <w:rsid w:val="00935F17"/>
    <w:rsid w:val="00935F5A"/>
    <w:rsid w:val="009361A4"/>
    <w:rsid w:val="00936808"/>
    <w:rsid w:val="00937569"/>
    <w:rsid w:val="00940E5C"/>
    <w:rsid w:val="009429F5"/>
    <w:rsid w:val="00942D4F"/>
    <w:rsid w:val="009430EA"/>
    <w:rsid w:val="009441C7"/>
    <w:rsid w:val="0094468C"/>
    <w:rsid w:val="00944DC0"/>
    <w:rsid w:val="0094509D"/>
    <w:rsid w:val="00945318"/>
    <w:rsid w:val="009467BA"/>
    <w:rsid w:val="00947AE3"/>
    <w:rsid w:val="00950DB4"/>
    <w:rsid w:val="009521EE"/>
    <w:rsid w:val="0095331E"/>
    <w:rsid w:val="009534C6"/>
    <w:rsid w:val="00954115"/>
    <w:rsid w:val="0095416D"/>
    <w:rsid w:val="00954EFD"/>
    <w:rsid w:val="00955022"/>
    <w:rsid w:val="009554D3"/>
    <w:rsid w:val="009560C7"/>
    <w:rsid w:val="0095617F"/>
    <w:rsid w:val="009571C4"/>
    <w:rsid w:val="0095723E"/>
    <w:rsid w:val="00957B95"/>
    <w:rsid w:val="00957F47"/>
    <w:rsid w:val="009604A1"/>
    <w:rsid w:val="009606EB"/>
    <w:rsid w:val="00960E5D"/>
    <w:rsid w:val="00961564"/>
    <w:rsid w:val="00962B1E"/>
    <w:rsid w:val="00962C57"/>
    <w:rsid w:val="00962F29"/>
    <w:rsid w:val="00963789"/>
    <w:rsid w:val="00963973"/>
    <w:rsid w:val="00964BA6"/>
    <w:rsid w:val="00964E70"/>
    <w:rsid w:val="00966189"/>
    <w:rsid w:val="009673ED"/>
    <w:rsid w:val="00967519"/>
    <w:rsid w:val="00967E42"/>
    <w:rsid w:val="009702C9"/>
    <w:rsid w:val="00970D98"/>
    <w:rsid w:val="00971121"/>
    <w:rsid w:val="0097225F"/>
    <w:rsid w:val="009726CE"/>
    <w:rsid w:val="009728B5"/>
    <w:rsid w:val="00973D15"/>
    <w:rsid w:val="00973DAD"/>
    <w:rsid w:val="009746D8"/>
    <w:rsid w:val="00975931"/>
    <w:rsid w:val="00975EDA"/>
    <w:rsid w:val="009770D8"/>
    <w:rsid w:val="009771C4"/>
    <w:rsid w:val="00980032"/>
    <w:rsid w:val="00980F05"/>
    <w:rsid w:val="0098104B"/>
    <w:rsid w:val="009817C6"/>
    <w:rsid w:val="009820FF"/>
    <w:rsid w:val="00982DFB"/>
    <w:rsid w:val="009842C9"/>
    <w:rsid w:val="00984D10"/>
    <w:rsid w:val="00985585"/>
    <w:rsid w:val="00986233"/>
    <w:rsid w:val="0098707E"/>
    <w:rsid w:val="0099007A"/>
    <w:rsid w:val="00991079"/>
    <w:rsid w:val="00991323"/>
    <w:rsid w:val="00991DF7"/>
    <w:rsid w:val="0099284E"/>
    <w:rsid w:val="00994049"/>
    <w:rsid w:val="00994E50"/>
    <w:rsid w:val="009971EC"/>
    <w:rsid w:val="009A033C"/>
    <w:rsid w:val="009A08AC"/>
    <w:rsid w:val="009A0B2C"/>
    <w:rsid w:val="009A1267"/>
    <w:rsid w:val="009A1439"/>
    <w:rsid w:val="009A1774"/>
    <w:rsid w:val="009A26FC"/>
    <w:rsid w:val="009A322B"/>
    <w:rsid w:val="009A5CE4"/>
    <w:rsid w:val="009A636C"/>
    <w:rsid w:val="009A6AD9"/>
    <w:rsid w:val="009A6BC4"/>
    <w:rsid w:val="009A777B"/>
    <w:rsid w:val="009B041A"/>
    <w:rsid w:val="009B0B85"/>
    <w:rsid w:val="009B1678"/>
    <w:rsid w:val="009B1B24"/>
    <w:rsid w:val="009B213A"/>
    <w:rsid w:val="009B277E"/>
    <w:rsid w:val="009B29C5"/>
    <w:rsid w:val="009B2A04"/>
    <w:rsid w:val="009B3822"/>
    <w:rsid w:val="009B4219"/>
    <w:rsid w:val="009B47E2"/>
    <w:rsid w:val="009B4B1E"/>
    <w:rsid w:val="009B71C0"/>
    <w:rsid w:val="009B753D"/>
    <w:rsid w:val="009C05BF"/>
    <w:rsid w:val="009C06B4"/>
    <w:rsid w:val="009C0AC0"/>
    <w:rsid w:val="009C11A5"/>
    <w:rsid w:val="009C24B5"/>
    <w:rsid w:val="009C2967"/>
    <w:rsid w:val="009C33DF"/>
    <w:rsid w:val="009C3939"/>
    <w:rsid w:val="009C3A96"/>
    <w:rsid w:val="009C3FA7"/>
    <w:rsid w:val="009C5AF7"/>
    <w:rsid w:val="009C5B7A"/>
    <w:rsid w:val="009C68A0"/>
    <w:rsid w:val="009C7880"/>
    <w:rsid w:val="009C7909"/>
    <w:rsid w:val="009C7B50"/>
    <w:rsid w:val="009D147A"/>
    <w:rsid w:val="009D1A68"/>
    <w:rsid w:val="009D27A4"/>
    <w:rsid w:val="009D388A"/>
    <w:rsid w:val="009D3E59"/>
    <w:rsid w:val="009D5280"/>
    <w:rsid w:val="009D6542"/>
    <w:rsid w:val="009D68A9"/>
    <w:rsid w:val="009D72A1"/>
    <w:rsid w:val="009E03FF"/>
    <w:rsid w:val="009E0939"/>
    <w:rsid w:val="009E0971"/>
    <w:rsid w:val="009E179C"/>
    <w:rsid w:val="009E2899"/>
    <w:rsid w:val="009E2C50"/>
    <w:rsid w:val="009E3612"/>
    <w:rsid w:val="009E3E93"/>
    <w:rsid w:val="009E5D02"/>
    <w:rsid w:val="009E60D1"/>
    <w:rsid w:val="009E6652"/>
    <w:rsid w:val="009F0464"/>
    <w:rsid w:val="009F05D3"/>
    <w:rsid w:val="009F0E7C"/>
    <w:rsid w:val="009F1498"/>
    <w:rsid w:val="009F1905"/>
    <w:rsid w:val="009F27B9"/>
    <w:rsid w:val="009F2836"/>
    <w:rsid w:val="009F2F9A"/>
    <w:rsid w:val="009F329D"/>
    <w:rsid w:val="009F330B"/>
    <w:rsid w:val="009F6611"/>
    <w:rsid w:val="009F7130"/>
    <w:rsid w:val="009F799E"/>
    <w:rsid w:val="00A00353"/>
    <w:rsid w:val="00A003C9"/>
    <w:rsid w:val="00A0047F"/>
    <w:rsid w:val="00A0135E"/>
    <w:rsid w:val="00A02DDF"/>
    <w:rsid w:val="00A02ED5"/>
    <w:rsid w:val="00A0495C"/>
    <w:rsid w:val="00A053D1"/>
    <w:rsid w:val="00A054E8"/>
    <w:rsid w:val="00A05936"/>
    <w:rsid w:val="00A05AC9"/>
    <w:rsid w:val="00A061E3"/>
    <w:rsid w:val="00A0768A"/>
    <w:rsid w:val="00A07DE4"/>
    <w:rsid w:val="00A07F43"/>
    <w:rsid w:val="00A07FEF"/>
    <w:rsid w:val="00A113AD"/>
    <w:rsid w:val="00A1186C"/>
    <w:rsid w:val="00A125D6"/>
    <w:rsid w:val="00A1281B"/>
    <w:rsid w:val="00A12A29"/>
    <w:rsid w:val="00A131E3"/>
    <w:rsid w:val="00A1340D"/>
    <w:rsid w:val="00A16307"/>
    <w:rsid w:val="00A16AF8"/>
    <w:rsid w:val="00A16F43"/>
    <w:rsid w:val="00A17496"/>
    <w:rsid w:val="00A20975"/>
    <w:rsid w:val="00A21956"/>
    <w:rsid w:val="00A22D67"/>
    <w:rsid w:val="00A23616"/>
    <w:rsid w:val="00A24189"/>
    <w:rsid w:val="00A24A64"/>
    <w:rsid w:val="00A24C1C"/>
    <w:rsid w:val="00A25CB5"/>
    <w:rsid w:val="00A26C7F"/>
    <w:rsid w:val="00A2766B"/>
    <w:rsid w:val="00A2774F"/>
    <w:rsid w:val="00A278D8"/>
    <w:rsid w:val="00A27906"/>
    <w:rsid w:val="00A27E72"/>
    <w:rsid w:val="00A302BA"/>
    <w:rsid w:val="00A3055B"/>
    <w:rsid w:val="00A3069B"/>
    <w:rsid w:val="00A30AC2"/>
    <w:rsid w:val="00A31418"/>
    <w:rsid w:val="00A32198"/>
    <w:rsid w:val="00A33191"/>
    <w:rsid w:val="00A34386"/>
    <w:rsid w:val="00A343ED"/>
    <w:rsid w:val="00A3479C"/>
    <w:rsid w:val="00A350CA"/>
    <w:rsid w:val="00A3571B"/>
    <w:rsid w:val="00A365EE"/>
    <w:rsid w:val="00A3665B"/>
    <w:rsid w:val="00A36A97"/>
    <w:rsid w:val="00A37553"/>
    <w:rsid w:val="00A3781B"/>
    <w:rsid w:val="00A378A3"/>
    <w:rsid w:val="00A40CFB"/>
    <w:rsid w:val="00A41431"/>
    <w:rsid w:val="00A4278D"/>
    <w:rsid w:val="00A42A3B"/>
    <w:rsid w:val="00A42EEC"/>
    <w:rsid w:val="00A4337D"/>
    <w:rsid w:val="00A441DA"/>
    <w:rsid w:val="00A443A2"/>
    <w:rsid w:val="00A4477A"/>
    <w:rsid w:val="00A44A7E"/>
    <w:rsid w:val="00A44E6B"/>
    <w:rsid w:val="00A45193"/>
    <w:rsid w:val="00A46CF5"/>
    <w:rsid w:val="00A47265"/>
    <w:rsid w:val="00A5025B"/>
    <w:rsid w:val="00A502BA"/>
    <w:rsid w:val="00A50406"/>
    <w:rsid w:val="00A50C90"/>
    <w:rsid w:val="00A51BC2"/>
    <w:rsid w:val="00A528D5"/>
    <w:rsid w:val="00A53577"/>
    <w:rsid w:val="00A53806"/>
    <w:rsid w:val="00A53CE7"/>
    <w:rsid w:val="00A53D41"/>
    <w:rsid w:val="00A541A4"/>
    <w:rsid w:val="00A54D41"/>
    <w:rsid w:val="00A552F5"/>
    <w:rsid w:val="00A55B5A"/>
    <w:rsid w:val="00A5630F"/>
    <w:rsid w:val="00A56668"/>
    <w:rsid w:val="00A56AA6"/>
    <w:rsid w:val="00A57BBA"/>
    <w:rsid w:val="00A60021"/>
    <w:rsid w:val="00A6016A"/>
    <w:rsid w:val="00A60B4E"/>
    <w:rsid w:val="00A60E17"/>
    <w:rsid w:val="00A623F0"/>
    <w:rsid w:val="00A624B7"/>
    <w:rsid w:val="00A629D2"/>
    <w:rsid w:val="00A6362F"/>
    <w:rsid w:val="00A6373B"/>
    <w:rsid w:val="00A65B09"/>
    <w:rsid w:val="00A65C09"/>
    <w:rsid w:val="00A65E0A"/>
    <w:rsid w:val="00A66572"/>
    <w:rsid w:val="00A669ED"/>
    <w:rsid w:val="00A669FA"/>
    <w:rsid w:val="00A675B6"/>
    <w:rsid w:val="00A67DC9"/>
    <w:rsid w:val="00A67FE1"/>
    <w:rsid w:val="00A72F04"/>
    <w:rsid w:val="00A7360C"/>
    <w:rsid w:val="00A73CFF"/>
    <w:rsid w:val="00A740C8"/>
    <w:rsid w:val="00A74854"/>
    <w:rsid w:val="00A75F6E"/>
    <w:rsid w:val="00A767D7"/>
    <w:rsid w:val="00A76BD6"/>
    <w:rsid w:val="00A76C1E"/>
    <w:rsid w:val="00A76E7C"/>
    <w:rsid w:val="00A7706A"/>
    <w:rsid w:val="00A77305"/>
    <w:rsid w:val="00A77588"/>
    <w:rsid w:val="00A77645"/>
    <w:rsid w:val="00A77800"/>
    <w:rsid w:val="00A80BA4"/>
    <w:rsid w:val="00A8193A"/>
    <w:rsid w:val="00A8213C"/>
    <w:rsid w:val="00A821BB"/>
    <w:rsid w:val="00A83360"/>
    <w:rsid w:val="00A833BB"/>
    <w:rsid w:val="00A845D6"/>
    <w:rsid w:val="00A84AE3"/>
    <w:rsid w:val="00A84D14"/>
    <w:rsid w:val="00A857DB"/>
    <w:rsid w:val="00A85D62"/>
    <w:rsid w:val="00A868EB"/>
    <w:rsid w:val="00A87064"/>
    <w:rsid w:val="00A873CD"/>
    <w:rsid w:val="00A90140"/>
    <w:rsid w:val="00A90350"/>
    <w:rsid w:val="00A903B1"/>
    <w:rsid w:val="00A90C47"/>
    <w:rsid w:val="00A90EAC"/>
    <w:rsid w:val="00A914F9"/>
    <w:rsid w:val="00A924AA"/>
    <w:rsid w:val="00A92C7A"/>
    <w:rsid w:val="00A92DF2"/>
    <w:rsid w:val="00A92EF8"/>
    <w:rsid w:val="00A93471"/>
    <w:rsid w:val="00A9356F"/>
    <w:rsid w:val="00A93678"/>
    <w:rsid w:val="00A939B8"/>
    <w:rsid w:val="00A93DFC"/>
    <w:rsid w:val="00A94D9C"/>
    <w:rsid w:val="00A954D4"/>
    <w:rsid w:val="00A966E2"/>
    <w:rsid w:val="00A96C58"/>
    <w:rsid w:val="00AA02AE"/>
    <w:rsid w:val="00AA0614"/>
    <w:rsid w:val="00AA1C21"/>
    <w:rsid w:val="00AA3363"/>
    <w:rsid w:val="00AA46AC"/>
    <w:rsid w:val="00AA4847"/>
    <w:rsid w:val="00AA50E9"/>
    <w:rsid w:val="00AB1878"/>
    <w:rsid w:val="00AB1E21"/>
    <w:rsid w:val="00AB1E30"/>
    <w:rsid w:val="00AB2477"/>
    <w:rsid w:val="00AB24A1"/>
    <w:rsid w:val="00AB3BEC"/>
    <w:rsid w:val="00AB48F7"/>
    <w:rsid w:val="00AB56F0"/>
    <w:rsid w:val="00AB5DBD"/>
    <w:rsid w:val="00AB64A1"/>
    <w:rsid w:val="00AB78D6"/>
    <w:rsid w:val="00AC0FC3"/>
    <w:rsid w:val="00AC1537"/>
    <w:rsid w:val="00AC1812"/>
    <w:rsid w:val="00AC2572"/>
    <w:rsid w:val="00AC34C4"/>
    <w:rsid w:val="00AC372E"/>
    <w:rsid w:val="00AC3F0F"/>
    <w:rsid w:val="00AC3FC8"/>
    <w:rsid w:val="00AC4DB8"/>
    <w:rsid w:val="00AC4DDD"/>
    <w:rsid w:val="00AC53CC"/>
    <w:rsid w:val="00AC5CF0"/>
    <w:rsid w:val="00AC6B09"/>
    <w:rsid w:val="00AC72A7"/>
    <w:rsid w:val="00AD099E"/>
    <w:rsid w:val="00AD1652"/>
    <w:rsid w:val="00AD191D"/>
    <w:rsid w:val="00AD24E6"/>
    <w:rsid w:val="00AD31A0"/>
    <w:rsid w:val="00AD3363"/>
    <w:rsid w:val="00AD3860"/>
    <w:rsid w:val="00AD3A77"/>
    <w:rsid w:val="00AD3B5F"/>
    <w:rsid w:val="00AD3E18"/>
    <w:rsid w:val="00AD4DF7"/>
    <w:rsid w:val="00AD509B"/>
    <w:rsid w:val="00AD56F6"/>
    <w:rsid w:val="00AD57E2"/>
    <w:rsid w:val="00AD6F44"/>
    <w:rsid w:val="00AD7347"/>
    <w:rsid w:val="00AD7A6B"/>
    <w:rsid w:val="00AD7D6F"/>
    <w:rsid w:val="00AE02BB"/>
    <w:rsid w:val="00AE198B"/>
    <w:rsid w:val="00AE40DE"/>
    <w:rsid w:val="00AE412F"/>
    <w:rsid w:val="00AE4481"/>
    <w:rsid w:val="00AE4B39"/>
    <w:rsid w:val="00AE5A82"/>
    <w:rsid w:val="00AE5D7E"/>
    <w:rsid w:val="00AE6198"/>
    <w:rsid w:val="00AE6D63"/>
    <w:rsid w:val="00AE72F0"/>
    <w:rsid w:val="00AE7BB7"/>
    <w:rsid w:val="00AF1469"/>
    <w:rsid w:val="00AF1BF6"/>
    <w:rsid w:val="00AF2D05"/>
    <w:rsid w:val="00AF31F1"/>
    <w:rsid w:val="00AF364C"/>
    <w:rsid w:val="00AF3723"/>
    <w:rsid w:val="00AF425A"/>
    <w:rsid w:val="00AF464D"/>
    <w:rsid w:val="00AF4E85"/>
    <w:rsid w:val="00AF570F"/>
    <w:rsid w:val="00AF633C"/>
    <w:rsid w:val="00AF635E"/>
    <w:rsid w:val="00AF6474"/>
    <w:rsid w:val="00AF703C"/>
    <w:rsid w:val="00AF728F"/>
    <w:rsid w:val="00AF7FD0"/>
    <w:rsid w:val="00B01491"/>
    <w:rsid w:val="00B01AFC"/>
    <w:rsid w:val="00B02139"/>
    <w:rsid w:val="00B0267C"/>
    <w:rsid w:val="00B030F0"/>
    <w:rsid w:val="00B031FE"/>
    <w:rsid w:val="00B03831"/>
    <w:rsid w:val="00B04642"/>
    <w:rsid w:val="00B0525E"/>
    <w:rsid w:val="00B05B56"/>
    <w:rsid w:val="00B0677C"/>
    <w:rsid w:val="00B10DD0"/>
    <w:rsid w:val="00B1134D"/>
    <w:rsid w:val="00B114A3"/>
    <w:rsid w:val="00B116FB"/>
    <w:rsid w:val="00B11A1F"/>
    <w:rsid w:val="00B11A76"/>
    <w:rsid w:val="00B12AC6"/>
    <w:rsid w:val="00B1402E"/>
    <w:rsid w:val="00B1415E"/>
    <w:rsid w:val="00B15724"/>
    <w:rsid w:val="00B17407"/>
    <w:rsid w:val="00B1766E"/>
    <w:rsid w:val="00B1798F"/>
    <w:rsid w:val="00B20422"/>
    <w:rsid w:val="00B204F7"/>
    <w:rsid w:val="00B21F90"/>
    <w:rsid w:val="00B22AA3"/>
    <w:rsid w:val="00B239FA"/>
    <w:rsid w:val="00B24080"/>
    <w:rsid w:val="00B24F62"/>
    <w:rsid w:val="00B26253"/>
    <w:rsid w:val="00B26991"/>
    <w:rsid w:val="00B27098"/>
    <w:rsid w:val="00B2716F"/>
    <w:rsid w:val="00B279EC"/>
    <w:rsid w:val="00B27DA3"/>
    <w:rsid w:val="00B319C9"/>
    <w:rsid w:val="00B32DEC"/>
    <w:rsid w:val="00B33967"/>
    <w:rsid w:val="00B33C5E"/>
    <w:rsid w:val="00B33E5E"/>
    <w:rsid w:val="00B349E5"/>
    <w:rsid w:val="00B35DB9"/>
    <w:rsid w:val="00B37DE3"/>
    <w:rsid w:val="00B37EE8"/>
    <w:rsid w:val="00B40625"/>
    <w:rsid w:val="00B40759"/>
    <w:rsid w:val="00B40980"/>
    <w:rsid w:val="00B41C55"/>
    <w:rsid w:val="00B423DA"/>
    <w:rsid w:val="00B4316B"/>
    <w:rsid w:val="00B43809"/>
    <w:rsid w:val="00B43AC8"/>
    <w:rsid w:val="00B4571F"/>
    <w:rsid w:val="00B45720"/>
    <w:rsid w:val="00B45CC1"/>
    <w:rsid w:val="00B4602F"/>
    <w:rsid w:val="00B460C2"/>
    <w:rsid w:val="00B46E5D"/>
    <w:rsid w:val="00B5061B"/>
    <w:rsid w:val="00B51848"/>
    <w:rsid w:val="00B52010"/>
    <w:rsid w:val="00B520AB"/>
    <w:rsid w:val="00B520EA"/>
    <w:rsid w:val="00B53784"/>
    <w:rsid w:val="00B537AD"/>
    <w:rsid w:val="00B5388C"/>
    <w:rsid w:val="00B539CC"/>
    <w:rsid w:val="00B54FE4"/>
    <w:rsid w:val="00B56BD5"/>
    <w:rsid w:val="00B57004"/>
    <w:rsid w:val="00B5703B"/>
    <w:rsid w:val="00B5773A"/>
    <w:rsid w:val="00B60AB0"/>
    <w:rsid w:val="00B60C22"/>
    <w:rsid w:val="00B6256F"/>
    <w:rsid w:val="00B6343B"/>
    <w:rsid w:val="00B63566"/>
    <w:rsid w:val="00B63CBD"/>
    <w:rsid w:val="00B64B07"/>
    <w:rsid w:val="00B6501B"/>
    <w:rsid w:val="00B651EF"/>
    <w:rsid w:val="00B65DB7"/>
    <w:rsid w:val="00B6612C"/>
    <w:rsid w:val="00B66E96"/>
    <w:rsid w:val="00B67EDE"/>
    <w:rsid w:val="00B67F83"/>
    <w:rsid w:val="00B70E93"/>
    <w:rsid w:val="00B7152D"/>
    <w:rsid w:val="00B71EA4"/>
    <w:rsid w:val="00B72481"/>
    <w:rsid w:val="00B72A3C"/>
    <w:rsid w:val="00B73864"/>
    <w:rsid w:val="00B75A47"/>
    <w:rsid w:val="00B75A85"/>
    <w:rsid w:val="00B75ED8"/>
    <w:rsid w:val="00B77809"/>
    <w:rsid w:val="00B77F8B"/>
    <w:rsid w:val="00B8008B"/>
    <w:rsid w:val="00B80A51"/>
    <w:rsid w:val="00B80AC4"/>
    <w:rsid w:val="00B813F9"/>
    <w:rsid w:val="00B827EC"/>
    <w:rsid w:val="00B830B1"/>
    <w:rsid w:val="00B844E0"/>
    <w:rsid w:val="00B844EA"/>
    <w:rsid w:val="00B849C4"/>
    <w:rsid w:val="00B850E3"/>
    <w:rsid w:val="00B858D4"/>
    <w:rsid w:val="00B85A51"/>
    <w:rsid w:val="00B85E6D"/>
    <w:rsid w:val="00B860F4"/>
    <w:rsid w:val="00B86444"/>
    <w:rsid w:val="00B8667A"/>
    <w:rsid w:val="00B8772A"/>
    <w:rsid w:val="00B878E1"/>
    <w:rsid w:val="00B904A0"/>
    <w:rsid w:val="00B90535"/>
    <w:rsid w:val="00B90956"/>
    <w:rsid w:val="00B90BCA"/>
    <w:rsid w:val="00B91E24"/>
    <w:rsid w:val="00B9393F"/>
    <w:rsid w:val="00B9436A"/>
    <w:rsid w:val="00B9540B"/>
    <w:rsid w:val="00B95532"/>
    <w:rsid w:val="00B959A8"/>
    <w:rsid w:val="00B97208"/>
    <w:rsid w:val="00B9751D"/>
    <w:rsid w:val="00B97785"/>
    <w:rsid w:val="00B97A3F"/>
    <w:rsid w:val="00B97C1E"/>
    <w:rsid w:val="00BA02AB"/>
    <w:rsid w:val="00BA03CD"/>
    <w:rsid w:val="00BA0B2D"/>
    <w:rsid w:val="00BA1EEC"/>
    <w:rsid w:val="00BA22F3"/>
    <w:rsid w:val="00BA2A12"/>
    <w:rsid w:val="00BA31BE"/>
    <w:rsid w:val="00BA3794"/>
    <w:rsid w:val="00BA3F4D"/>
    <w:rsid w:val="00BA50D4"/>
    <w:rsid w:val="00BA56DD"/>
    <w:rsid w:val="00BA5AB8"/>
    <w:rsid w:val="00BA5AD8"/>
    <w:rsid w:val="00BA6613"/>
    <w:rsid w:val="00BA71EF"/>
    <w:rsid w:val="00BA7884"/>
    <w:rsid w:val="00BB0381"/>
    <w:rsid w:val="00BB176F"/>
    <w:rsid w:val="00BB20D7"/>
    <w:rsid w:val="00BB225F"/>
    <w:rsid w:val="00BB27A6"/>
    <w:rsid w:val="00BB2839"/>
    <w:rsid w:val="00BB31CE"/>
    <w:rsid w:val="00BB5464"/>
    <w:rsid w:val="00BB5E32"/>
    <w:rsid w:val="00BC0188"/>
    <w:rsid w:val="00BC01B1"/>
    <w:rsid w:val="00BC08CA"/>
    <w:rsid w:val="00BC0A7A"/>
    <w:rsid w:val="00BC179D"/>
    <w:rsid w:val="00BC1B57"/>
    <w:rsid w:val="00BC2130"/>
    <w:rsid w:val="00BC2EB5"/>
    <w:rsid w:val="00BC3751"/>
    <w:rsid w:val="00BC3C72"/>
    <w:rsid w:val="00BC3FE1"/>
    <w:rsid w:val="00BC47CB"/>
    <w:rsid w:val="00BC5D7E"/>
    <w:rsid w:val="00BC6AD9"/>
    <w:rsid w:val="00BC6FB7"/>
    <w:rsid w:val="00BC79B8"/>
    <w:rsid w:val="00BC7DC5"/>
    <w:rsid w:val="00BD027D"/>
    <w:rsid w:val="00BD0C1D"/>
    <w:rsid w:val="00BD18A4"/>
    <w:rsid w:val="00BD1CC3"/>
    <w:rsid w:val="00BD257E"/>
    <w:rsid w:val="00BD27F2"/>
    <w:rsid w:val="00BD33DA"/>
    <w:rsid w:val="00BD6F7E"/>
    <w:rsid w:val="00BD72EE"/>
    <w:rsid w:val="00BD73DE"/>
    <w:rsid w:val="00BE04C1"/>
    <w:rsid w:val="00BE05AF"/>
    <w:rsid w:val="00BE1128"/>
    <w:rsid w:val="00BE1815"/>
    <w:rsid w:val="00BE1D42"/>
    <w:rsid w:val="00BE1DEC"/>
    <w:rsid w:val="00BE2495"/>
    <w:rsid w:val="00BE2F82"/>
    <w:rsid w:val="00BE436B"/>
    <w:rsid w:val="00BE57DA"/>
    <w:rsid w:val="00BE64B3"/>
    <w:rsid w:val="00BE6D32"/>
    <w:rsid w:val="00BE718E"/>
    <w:rsid w:val="00BE77C3"/>
    <w:rsid w:val="00BF02BC"/>
    <w:rsid w:val="00BF04D1"/>
    <w:rsid w:val="00BF06A6"/>
    <w:rsid w:val="00BF0838"/>
    <w:rsid w:val="00BF0AFB"/>
    <w:rsid w:val="00BF0EA0"/>
    <w:rsid w:val="00BF135E"/>
    <w:rsid w:val="00BF14A4"/>
    <w:rsid w:val="00BF259B"/>
    <w:rsid w:val="00BF30A4"/>
    <w:rsid w:val="00BF3262"/>
    <w:rsid w:val="00BF3467"/>
    <w:rsid w:val="00BF36FE"/>
    <w:rsid w:val="00BF421F"/>
    <w:rsid w:val="00BF4BC9"/>
    <w:rsid w:val="00BF4FA3"/>
    <w:rsid w:val="00BF5133"/>
    <w:rsid w:val="00BF564D"/>
    <w:rsid w:val="00BF57E9"/>
    <w:rsid w:val="00BF6359"/>
    <w:rsid w:val="00BF6A0E"/>
    <w:rsid w:val="00BF6A7B"/>
    <w:rsid w:val="00BF7B14"/>
    <w:rsid w:val="00C01482"/>
    <w:rsid w:val="00C01DA1"/>
    <w:rsid w:val="00C028B4"/>
    <w:rsid w:val="00C045A4"/>
    <w:rsid w:val="00C06D9A"/>
    <w:rsid w:val="00C06FE3"/>
    <w:rsid w:val="00C07B73"/>
    <w:rsid w:val="00C10121"/>
    <w:rsid w:val="00C11EA8"/>
    <w:rsid w:val="00C12675"/>
    <w:rsid w:val="00C131F4"/>
    <w:rsid w:val="00C13299"/>
    <w:rsid w:val="00C1355F"/>
    <w:rsid w:val="00C13B6D"/>
    <w:rsid w:val="00C14311"/>
    <w:rsid w:val="00C14F13"/>
    <w:rsid w:val="00C15190"/>
    <w:rsid w:val="00C151BF"/>
    <w:rsid w:val="00C156E4"/>
    <w:rsid w:val="00C15EBE"/>
    <w:rsid w:val="00C164B8"/>
    <w:rsid w:val="00C167E7"/>
    <w:rsid w:val="00C201EB"/>
    <w:rsid w:val="00C2167F"/>
    <w:rsid w:val="00C21757"/>
    <w:rsid w:val="00C22226"/>
    <w:rsid w:val="00C22561"/>
    <w:rsid w:val="00C24239"/>
    <w:rsid w:val="00C257FE"/>
    <w:rsid w:val="00C25D01"/>
    <w:rsid w:val="00C25E06"/>
    <w:rsid w:val="00C25FAA"/>
    <w:rsid w:val="00C265B0"/>
    <w:rsid w:val="00C27009"/>
    <w:rsid w:val="00C277EE"/>
    <w:rsid w:val="00C27B38"/>
    <w:rsid w:val="00C27E7E"/>
    <w:rsid w:val="00C27EAA"/>
    <w:rsid w:val="00C304B8"/>
    <w:rsid w:val="00C3066F"/>
    <w:rsid w:val="00C30E34"/>
    <w:rsid w:val="00C31D06"/>
    <w:rsid w:val="00C32027"/>
    <w:rsid w:val="00C32369"/>
    <w:rsid w:val="00C32BD8"/>
    <w:rsid w:val="00C330B8"/>
    <w:rsid w:val="00C33308"/>
    <w:rsid w:val="00C35005"/>
    <w:rsid w:val="00C350BE"/>
    <w:rsid w:val="00C35368"/>
    <w:rsid w:val="00C355AB"/>
    <w:rsid w:val="00C35F3E"/>
    <w:rsid w:val="00C36324"/>
    <w:rsid w:val="00C3776D"/>
    <w:rsid w:val="00C37F8F"/>
    <w:rsid w:val="00C403F5"/>
    <w:rsid w:val="00C40480"/>
    <w:rsid w:val="00C40D6B"/>
    <w:rsid w:val="00C41422"/>
    <w:rsid w:val="00C41B10"/>
    <w:rsid w:val="00C424F7"/>
    <w:rsid w:val="00C43AE2"/>
    <w:rsid w:val="00C43EDB"/>
    <w:rsid w:val="00C44DF0"/>
    <w:rsid w:val="00C45865"/>
    <w:rsid w:val="00C45F62"/>
    <w:rsid w:val="00C46D3F"/>
    <w:rsid w:val="00C47558"/>
    <w:rsid w:val="00C50600"/>
    <w:rsid w:val="00C50DAB"/>
    <w:rsid w:val="00C5204D"/>
    <w:rsid w:val="00C520C4"/>
    <w:rsid w:val="00C54080"/>
    <w:rsid w:val="00C560C0"/>
    <w:rsid w:val="00C56268"/>
    <w:rsid w:val="00C56317"/>
    <w:rsid w:val="00C56D97"/>
    <w:rsid w:val="00C57629"/>
    <w:rsid w:val="00C62BA6"/>
    <w:rsid w:val="00C62C85"/>
    <w:rsid w:val="00C62CA8"/>
    <w:rsid w:val="00C64B8E"/>
    <w:rsid w:val="00C6501A"/>
    <w:rsid w:val="00C6551B"/>
    <w:rsid w:val="00C65A31"/>
    <w:rsid w:val="00C66AE7"/>
    <w:rsid w:val="00C674C8"/>
    <w:rsid w:val="00C678A5"/>
    <w:rsid w:val="00C67FA3"/>
    <w:rsid w:val="00C702F5"/>
    <w:rsid w:val="00C706E1"/>
    <w:rsid w:val="00C70AC2"/>
    <w:rsid w:val="00C711AA"/>
    <w:rsid w:val="00C713F0"/>
    <w:rsid w:val="00C71DF0"/>
    <w:rsid w:val="00C73876"/>
    <w:rsid w:val="00C73BFA"/>
    <w:rsid w:val="00C74626"/>
    <w:rsid w:val="00C758B6"/>
    <w:rsid w:val="00C75999"/>
    <w:rsid w:val="00C762CE"/>
    <w:rsid w:val="00C771B7"/>
    <w:rsid w:val="00C77658"/>
    <w:rsid w:val="00C77BFF"/>
    <w:rsid w:val="00C77F7D"/>
    <w:rsid w:val="00C803E7"/>
    <w:rsid w:val="00C808E2"/>
    <w:rsid w:val="00C81A49"/>
    <w:rsid w:val="00C82538"/>
    <w:rsid w:val="00C828FB"/>
    <w:rsid w:val="00C83CB0"/>
    <w:rsid w:val="00C83F1B"/>
    <w:rsid w:val="00C8451F"/>
    <w:rsid w:val="00C84E15"/>
    <w:rsid w:val="00C86328"/>
    <w:rsid w:val="00C86371"/>
    <w:rsid w:val="00C8682F"/>
    <w:rsid w:val="00C86C52"/>
    <w:rsid w:val="00C878C5"/>
    <w:rsid w:val="00C909E2"/>
    <w:rsid w:val="00C90EA7"/>
    <w:rsid w:val="00C92532"/>
    <w:rsid w:val="00C92E08"/>
    <w:rsid w:val="00C9329A"/>
    <w:rsid w:val="00C93473"/>
    <w:rsid w:val="00C93521"/>
    <w:rsid w:val="00C946DB"/>
    <w:rsid w:val="00C94D39"/>
    <w:rsid w:val="00C967D7"/>
    <w:rsid w:val="00C96802"/>
    <w:rsid w:val="00C97532"/>
    <w:rsid w:val="00CA0045"/>
    <w:rsid w:val="00CA0129"/>
    <w:rsid w:val="00CA048C"/>
    <w:rsid w:val="00CA075A"/>
    <w:rsid w:val="00CA0CBD"/>
    <w:rsid w:val="00CA2860"/>
    <w:rsid w:val="00CA2E74"/>
    <w:rsid w:val="00CA309C"/>
    <w:rsid w:val="00CA332D"/>
    <w:rsid w:val="00CA3904"/>
    <w:rsid w:val="00CA3AD3"/>
    <w:rsid w:val="00CA41AB"/>
    <w:rsid w:val="00CA466B"/>
    <w:rsid w:val="00CA515A"/>
    <w:rsid w:val="00CA573D"/>
    <w:rsid w:val="00CA5EC3"/>
    <w:rsid w:val="00CA676C"/>
    <w:rsid w:val="00CA715F"/>
    <w:rsid w:val="00CA7491"/>
    <w:rsid w:val="00CB0DF0"/>
    <w:rsid w:val="00CB11C7"/>
    <w:rsid w:val="00CB1C8A"/>
    <w:rsid w:val="00CB20BF"/>
    <w:rsid w:val="00CB215E"/>
    <w:rsid w:val="00CB34D1"/>
    <w:rsid w:val="00CB3533"/>
    <w:rsid w:val="00CB3C24"/>
    <w:rsid w:val="00CB3E02"/>
    <w:rsid w:val="00CB3E99"/>
    <w:rsid w:val="00CB40A6"/>
    <w:rsid w:val="00CB55EE"/>
    <w:rsid w:val="00CB632B"/>
    <w:rsid w:val="00CB6881"/>
    <w:rsid w:val="00CB6E4D"/>
    <w:rsid w:val="00CB7600"/>
    <w:rsid w:val="00CB7AB2"/>
    <w:rsid w:val="00CB7EFB"/>
    <w:rsid w:val="00CC07ED"/>
    <w:rsid w:val="00CC1687"/>
    <w:rsid w:val="00CC1F4D"/>
    <w:rsid w:val="00CC34F1"/>
    <w:rsid w:val="00CC4578"/>
    <w:rsid w:val="00CC53D9"/>
    <w:rsid w:val="00CC564D"/>
    <w:rsid w:val="00CC5A21"/>
    <w:rsid w:val="00CC689E"/>
    <w:rsid w:val="00CC6928"/>
    <w:rsid w:val="00CC75AE"/>
    <w:rsid w:val="00CC7883"/>
    <w:rsid w:val="00CC7AED"/>
    <w:rsid w:val="00CD1A02"/>
    <w:rsid w:val="00CD2861"/>
    <w:rsid w:val="00CD2DE3"/>
    <w:rsid w:val="00CD330C"/>
    <w:rsid w:val="00CD3555"/>
    <w:rsid w:val="00CD3E5E"/>
    <w:rsid w:val="00CD3F1F"/>
    <w:rsid w:val="00CD3F5B"/>
    <w:rsid w:val="00CD427E"/>
    <w:rsid w:val="00CD6B84"/>
    <w:rsid w:val="00CE03C5"/>
    <w:rsid w:val="00CE0886"/>
    <w:rsid w:val="00CE1623"/>
    <w:rsid w:val="00CE2BA6"/>
    <w:rsid w:val="00CE2BEE"/>
    <w:rsid w:val="00CE3A53"/>
    <w:rsid w:val="00CE421B"/>
    <w:rsid w:val="00CE436F"/>
    <w:rsid w:val="00CE45B4"/>
    <w:rsid w:val="00CE4BCC"/>
    <w:rsid w:val="00CE4F06"/>
    <w:rsid w:val="00CE5D63"/>
    <w:rsid w:val="00CE5E89"/>
    <w:rsid w:val="00CE6A94"/>
    <w:rsid w:val="00CE71E4"/>
    <w:rsid w:val="00CE7D41"/>
    <w:rsid w:val="00CF067D"/>
    <w:rsid w:val="00CF122F"/>
    <w:rsid w:val="00CF1824"/>
    <w:rsid w:val="00CF2197"/>
    <w:rsid w:val="00CF41F4"/>
    <w:rsid w:val="00CF4ED3"/>
    <w:rsid w:val="00CF69C6"/>
    <w:rsid w:val="00CF799A"/>
    <w:rsid w:val="00CF7FD0"/>
    <w:rsid w:val="00D0085A"/>
    <w:rsid w:val="00D0183E"/>
    <w:rsid w:val="00D02065"/>
    <w:rsid w:val="00D02138"/>
    <w:rsid w:val="00D023A0"/>
    <w:rsid w:val="00D02BEC"/>
    <w:rsid w:val="00D02EAA"/>
    <w:rsid w:val="00D035B3"/>
    <w:rsid w:val="00D03FA8"/>
    <w:rsid w:val="00D0422B"/>
    <w:rsid w:val="00D04CB4"/>
    <w:rsid w:val="00D04EB4"/>
    <w:rsid w:val="00D05E92"/>
    <w:rsid w:val="00D06C80"/>
    <w:rsid w:val="00D06DCA"/>
    <w:rsid w:val="00D070A7"/>
    <w:rsid w:val="00D07492"/>
    <w:rsid w:val="00D112D0"/>
    <w:rsid w:val="00D11587"/>
    <w:rsid w:val="00D11A2F"/>
    <w:rsid w:val="00D11AD5"/>
    <w:rsid w:val="00D12033"/>
    <w:rsid w:val="00D12FF4"/>
    <w:rsid w:val="00D13EE5"/>
    <w:rsid w:val="00D14562"/>
    <w:rsid w:val="00D14F52"/>
    <w:rsid w:val="00D15BD9"/>
    <w:rsid w:val="00D16D6C"/>
    <w:rsid w:val="00D16F40"/>
    <w:rsid w:val="00D1723A"/>
    <w:rsid w:val="00D17545"/>
    <w:rsid w:val="00D2043E"/>
    <w:rsid w:val="00D204E2"/>
    <w:rsid w:val="00D21D5C"/>
    <w:rsid w:val="00D21D60"/>
    <w:rsid w:val="00D2219D"/>
    <w:rsid w:val="00D2226C"/>
    <w:rsid w:val="00D22624"/>
    <w:rsid w:val="00D2282C"/>
    <w:rsid w:val="00D24E18"/>
    <w:rsid w:val="00D25430"/>
    <w:rsid w:val="00D25696"/>
    <w:rsid w:val="00D25835"/>
    <w:rsid w:val="00D26BE3"/>
    <w:rsid w:val="00D27D0E"/>
    <w:rsid w:val="00D3105F"/>
    <w:rsid w:val="00D3179A"/>
    <w:rsid w:val="00D3288F"/>
    <w:rsid w:val="00D32CE8"/>
    <w:rsid w:val="00D33477"/>
    <w:rsid w:val="00D33983"/>
    <w:rsid w:val="00D33D35"/>
    <w:rsid w:val="00D346C0"/>
    <w:rsid w:val="00D3542A"/>
    <w:rsid w:val="00D35DBB"/>
    <w:rsid w:val="00D37A49"/>
    <w:rsid w:val="00D37E2E"/>
    <w:rsid w:val="00D400DC"/>
    <w:rsid w:val="00D40504"/>
    <w:rsid w:val="00D40DED"/>
    <w:rsid w:val="00D41388"/>
    <w:rsid w:val="00D417F1"/>
    <w:rsid w:val="00D41EAE"/>
    <w:rsid w:val="00D42714"/>
    <w:rsid w:val="00D43983"/>
    <w:rsid w:val="00D44219"/>
    <w:rsid w:val="00D45F0C"/>
    <w:rsid w:val="00D46C1C"/>
    <w:rsid w:val="00D47AD0"/>
    <w:rsid w:val="00D47C42"/>
    <w:rsid w:val="00D47C48"/>
    <w:rsid w:val="00D50909"/>
    <w:rsid w:val="00D50A49"/>
    <w:rsid w:val="00D51E44"/>
    <w:rsid w:val="00D51F15"/>
    <w:rsid w:val="00D520E9"/>
    <w:rsid w:val="00D52828"/>
    <w:rsid w:val="00D52857"/>
    <w:rsid w:val="00D52B70"/>
    <w:rsid w:val="00D52C68"/>
    <w:rsid w:val="00D5327A"/>
    <w:rsid w:val="00D539FE"/>
    <w:rsid w:val="00D5637A"/>
    <w:rsid w:val="00D56EEF"/>
    <w:rsid w:val="00D571DA"/>
    <w:rsid w:val="00D57AD6"/>
    <w:rsid w:val="00D600CC"/>
    <w:rsid w:val="00D6040B"/>
    <w:rsid w:val="00D60E58"/>
    <w:rsid w:val="00D61321"/>
    <w:rsid w:val="00D61401"/>
    <w:rsid w:val="00D61757"/>
    <w:rsid w:val="00D61CED"/>
    <w:rsid w:val="00D625BD"/>
    <w:rsid w:val="00D62B37"/>
    <w:rsid w:val="00D62E6B"/>
    <w:rsid w:val="00D63CC2"/>
    <w:rsid w:val="00D63F6A"/>
    <w:rsid w:val="00D640B9"/>
    <w:rsid w:val="00D649EE"/>
    <w:rsid w:val="00D65BC3"/>
    <w:rsid w:val="00D65EFE"/>
    <w:rsid w:val="00D669E4"/>
    <w:rsid w:val="00D67AB5"/>
    <w:rsid w:val="00D70314"/>
    <w:rsid w:val="00D71C80"/>
    <w:rsid w:val="00D7238E"/>
    <w:rsid w:val="00D7283E"/>
    <w:rsid w:val="00D72AC7"/>
    <w:rsid w:val="00D73003"/>
    <w:rsid w:val="00D73019"/>
    <w:rsid w:val="00D73287"/>
    <w:rsid w:val="00D73C03"/>
    <w:rsid w:val="00D74A1C"/>
    <w:rsid w:val="00D75131"/>
    <w:rsid w:val="00D754B2"/>
    <w:rsid w:val="00D7563A"/>
    <w:rsid w:val="00D7625B"/>
    <w:rsid w:val="00D76572"/>
    <w:rsid w:val="00D773DE"/>
    <w:rsid w:val="00D774B9"/>
    <w:rsid w:val="00D80940"/>
    <w:rsid w:val="00D831E5"/>
    <w:rsid w:val="00D83373"/>
    <w:rsid w:val="00D834BD"/>
    <w:rsid w:val="00D83E66"/>
    <w:rsid w:val="00D84288"/>
    <w:rsid w:val="00D8455A"/>
    <w:rsid w:val="00D84A27"/>
    <w:rsid w:val="00D85633"/>
    <w:rsid w:val="00D86B7F"/>
    <w:rsid w:val="00D86C3E"/>
    <w:rsid w:val="00D8708B"/>
    <w:rsid w:val="00D87CB3"/>
    <w:rsid w:val="00D87CC5"/>
    <w:rsid w:val="00D87FB9"/>
    <w:rsid w:val="00D903E2"/>
    <w:rsid w:val="00D90C95"/>
    <w:rsid w:val="00D90DDE"/>
    <w:rsid w:val="00D91405"/>
    <w:rsid w:val="00D918CB"/>
    <w:rsid w:val="00D91EDE"/>
    <w:rsid w:val="00D920AF"/>
    <w:rsid w:val="00D921D4"/>
    <w:rsid w:val="00D92321"/>
    <w:rsid w:val="00D92EDA"/>
    <w:rsid w:val="00D93787"/>
    <w:rsid w:val="00D95D55"/>
    <w:rsid w:val="00D963F6"/>
    <w:rsid w:val="00D96B54"/>
    <w:rsid w:val="00D96B73"/>
    <w:rsid w:val="00D9730D"/>
    <w:rsid w:val="00DA0785"/>
    <w:rsid w:val="00DA124B"/>
    <w:rsid w:val="00DA1914"/>
    <w:rsid w:val="00DA1B2C"/>
    <w:rsid w:val="00DA3FAB"/>
    <w:rsid w:val="00DA7436"/>
    <w:rsid w:val="00DA7A62"/>
    <w:rsid w:val="00DB062B"/>
    <w:rsid w:val="00DB0E0C"/>
    <w:rsid w:val="00DB1C7A"/>
    <w:rsid w:val="00DB1FA5"/>
    <w:rsid w:val="00DB2E16"/>
    <w:rsid w:val="00DB3B45"/>
    <w:rsid w:val="00DB4EC7"/>
    <w:rsid w:val="00DB6583"/>
    <w:rsid w:val="00DB6601"/>
    <w:rsid w:val="00DB7F76"/>
    <w:rsid w:val="00DC012C"/>
    <w:rsid w:val="00DC12E0"/>
    <w:rsid w:val="00DC2C0B"/>
    <w:rsid w:val="00DC2D7F"/>
    <w:rsid w:val="00DC2F99"/>
    <w:rsid w:val="00DC3A9E"/>
    <w:rsid w:val="00DC3DF2"/>
    <w:rsid w:val="00DC3E84"/>
    <w:rsid w:val="00DC4145"/>
    <w:rsid w:val="00DC42B1"/>
    <w:rsid w:val="00DC435B"/>
    <w:rsid w:val="00DC4713"/>
    <w:rsid w:val="00DC489D"/>
    <w:rsid w:val="00DC4921"/>
    <w:rsid w:val="00DC4B6A"/>
    <w:rsid w:val="00DC5A65"/>
    <w:rsid w:val="00DC6308"/>
    <w:rsid w:val="00DC670E"/>
    <w:rsid w:val="00DC7094"/>
    <w:rsid w:val="00DD053B"/>
    <w:rsid w:val="00DD1B96"/>
    <w:rsid w:val="00DD2013"/>
    <w:rsid w:val="00DD2123"/>
    <w:rsid w:val="00DD38D2"/>
    <w:rsid w:val="00DD3A30"/>
    <w:rsid w:val="00DD4F25"/>
    <w:rsid w:val="00DD509E"/>
    <w:rsid w:val="00DD50F4"/>
    <w:rsid w:val="00DD5260"/>
    <w:rsid w:val="00DD52A9"/>
    <w:rsid w:val="00DD5D7D"/>
    <w:rsid w:val="00DD613C"/>
    <w:rsid w:val="00DD6377"/>
    <w:rsid w:val="00DD63E3"/>
    <w:rsid w:val="00DD756E"/>
    <w:rsid w:val="00DD7CBA"/>
    <w:rsid w:val="00DE009F"/>
    <w:rsid w:val="00DE03C0"/>
    <w:rsid w:val="00DE0700"/>
    <w:rsid w:val="00DE087B"/>
    <w:rsid w:val="00DE1012"/>
    <w:rsid w:val="00DE1061"/>
    <w:rsid w:val="00DE2331"/>
    <w:rsid w:val="00DE282C"/>
    <w:rsid w:val="00DE2FD1"/>
    <w:rsid w:val="00DE388F"/>
    <w:rsid w:val="00DE3A62"/>
    <w:rsid w:val="00DE403B"/>
    <w:rsid w:val="00DE40D7"/>
    <w:rsid w:val="00DE5067"/>
    <w:rsid w:val="00DE50BA"/>
    <w:rsid w:val="00DE5EA2"/>
    <w:rsid w:val="00DE729C"/>
    <w:rsid w:val="00DE73A1"/>
    <w:rsid w:val="00DF0179"/>
    <w:rsid w:val="00DF04D3"/>
    <w:rsid w:val="00DF0699"/>
    <w:rsid w:val="00DF1293"/>
    <w:rsid w:val="00DF1551"/>
    <w:rsid w:val="00DF208B"/>
    <w:rsid w:val="00DF266B"/>
    <w:rsid w:val="00DF2A1F"/>
    <w:rsid w:val="00DF2AC9"/>
    <w:rsid w:val="00DF2C0B"/>
    <w:rsid w:val="00DF390F"/>
    <w:rsid w:val="00DF3F38"/>
    <w:rsid w:val="00DF4B5B"/>
    <w:rsid w:val="00DF562A"/>
    <w:rsid w:val="00DF5FCE"/>
    <w:rsid w:val="00DF64EF"/>
    <w:rsid w:val="00DF69CE"/>
    <w:rsid w:val="00DF6FAB"/>
    <w:rsid w:val="00DF7181"/>
    <w:rsid w:val="00DF79B7"/>
    <w:rsid w:val="00DF7E8C"/>
    <w:rsid w:val="00E00246"/>
    <w:rsid w:val="00E00813"/>
    <w:rsid w:val="00E011CD"/>
    <w:rsid w:val="00E01792"/>
    <w:rsid w:val="00E022CA"/>
    <w:rsid w:val="00E02580"/>
    <w:rsid w:val="00E02851"/>
    <w:rsid w:val="00E02CE5"/>
    <w:rsid w:val="00E031D1"/>
    <w:rsid w:val="00E03480"/>
    <w:rsid w:val="00E038EE"/>
    <w:rsid w:val="00E052FB"/>
    <w:rsid w:val="00E053D9"/>
    <w:rsid w:val="00E05BA5"/>
    <w:rsid w:val="00E06D69"/>
    <w:rsid w:val="00E06F86"/>
    <w:rsid w:val="00E07180"/>
    <w:rsid w:val="00E0737C"/>
    <w:rsid w:val="00E07762"/>
    <w:rsid w:val="00E100CC"/>
    <w:rsid w:val="00E109E1"/>
    <w:rsid w:val="00E12388"/>
    <w:rsid w:val="00E126CC"/>
    <w:rsid w:val="00E1281E"/>
    <w:rsid w:val="00E12935"/>
    <w:rsid w:val="00E14159"/>
    <w:rsid w:val="00E14C40"/>
    <w:rsid w:val="00E15054"/>
    <w:rsid w:val="00E1661B"/>
    <w:rsid w:val="00E16FDF"/>
    <w:rsid w:val="00E1717D"/>
    <w:rsid w:val="00E17DF1"/>
    <w:rsid w:val="00E20224"/>
    <w:rsid w:val="00E20354"/>
    <w:rsid w:val="00E2109E"/>
    <w:rsid w:val="00E222AD"/>
    <w:rsid w:val="00E223E5"/>
    <w:rsid w:val="00E233B2"/>
    <w:rsid w:val="00E23F80"/>
    <w:rsid w:val="00E24004"/>
    <w:rsid w:val="00E24503"/>
    <w:rsid w:val="00E2785B"/>
    <w:rsid w:val="00E309FC"/>
    <w:rsid w:val="00E31AFD"/>
    <w:rsid w:val="00E36B37"/>
    <w:rsid w:val="00E3748E"/>
    <w:rsid w:val="00E408A6"/>
    <w:rsid w:val="00E40AD9"/>
    <w:rsid w:val="00E4104A"/>
    <w:rsid w:val="00E411B6"/>
    <w:rsid w:val="00E4131D"/>
    <w:rsid w:val="00E414C3"/>
    <w:rsid w:val="00E41631"/>
    <w:rsid w:val="00E41C4B"/>
    <w:rsid w:val="00E4262B"/>
    <w:rsid w:val="00E42D52"/>
    <w:rsid w:val="00E42E0D"/>
    <w:rsid w:val="00E430F3"/>
    <w:rsid w:val="00E43471"/>
    <w:rsid w:val="00E436C9"/>
    <w:rsid w:val="00E43BC8"/>
    <w:rsid w:val="00E46174"/>
    <w:rsid w:val="00E46B5A"/>
    <w:rsid w:val="00E46BA0"/>
    <w:rsid w:val="00E46EB1"/>
    <w:rsid w:val="00E479C0"/>
    <w:rsid w:val="00E47E08"/>
    <w:rsid w:val="00E51518"/>
    <w:rsid w:val="00E5270A"/>
    <w:rsid w:val="00E52DC0"/>
    <w:rsid w:val="00E55184"/>
    <w:rsid w:val="00E552B9"/>
    <w:rsid w:val="00E55AFF"/>
    <w:rsid w:val="00E5634E"/>
    <w:rsid w:val="00E56EFE"/>
    <w:rsid w:val="00E600F4"/>
    <w:rsid w:val="00E601A8"/>
    <w:rsid w:val="00E609D6"/>
    <w:rsid w:val="00E60CD0"/>
    <w:rsid w:val="00E6140C"/>
    <w:rsid w:val="00E61F95"/>
    <w:rsid w:val="00E62AF3"/>
    <w:rsid w:val="00E62D48"/>
    <w:rsid w:val="00E63035"/>
    <w:rsid w:val="00E63121"/>
    <w:rsid w:val="00E64BFF"/>
    <w:rsid w:val="00E65D32"/>
    <w:rsid w:val="00E66800"/>
    <w:rsid w:val="00E672F6"/>
    <w:rsid w:val="00E676C9"/>
    <w:rsid w:val="00E6776F"/>
    <w:rsid w:val="00E678A0"/>
    <w:rsid w:val="00E67E7A"/>
    <w:rsid w:val="00E70258"/>
    <w:rsid w:val="00E7085E"/>
    <w:rsid w:val="00E70915"/>
    <w:rsid w:val="00E715A8"/>
    <w:rsid w:val="00E73C2C"/>
    <w:rsid w:val="00E745CC"/>
    <w:rsid w:val="00E7620E"/>
    <w:rsid w:val="00E7647E"/>
    <w:rsid w:val="00E773B0"/>
    <w:rsid w:val="00E773FB"/>
    <w:rsid w:val="00E77FD5"/>
    <w:rsid w:val="00E80B3D"/>
    <w:rsid w:val="00E80D0D"/>
    <w:rsid w:val="00E8255D"/>
    <w:rsid w:val="00E83256"/>
    <w:rsid w:val="00E8425F"/>
    <w:rsid w:val="00E8534F"/>
    <w:rsid w:val="00E85520"/>
    <w:rsid w:val="00E85D39"/>
    <w:rsid w:val="00E85E76"/>
    <w:rsid w:val="00E87EA5"/>
    <w:rsid w:val="00E92D5C"/>
    <w:rsid w:val="00E92DAB"/>
    <w:rsid w:val="00E92F87"/>
    <w:rsid w:val="00E9345B"/>
    <w:rsid w:val="00E93FCF"/>
    <w:rsid w:val="00E94EFB"/>
    <w:rsid w:val="00E94F85"/>
    <w:rsid w:val="00E950D5"/>
    <w:rsid w:val="00E962AE"/>
    <w:rsid w:val="00E9676F"/>
    <w:rsid w:val="00E96BF0"/>
    <w:rsid w:val="00E96E80"/>
    <w:rsid w:val="00EA0300"/>
    <w:rsid w:val="00EA03BF"/>
    <w:rsid w:val="00EA0B66"/>
    <w:rsid w:val="00EA0E8E"/>
    <w:rsid w:val="00EA13B5"/>
    <w:rsid w:val="00EA1D3D"/>
    <w:rsid w:val="00EA2407"/>
    <w:rsid w:val="00EA2710"/>
    <w:rsid w:val="00EA2B71"/>
    <w:rsid w:val="00EA3301"/>
    <w:rsid w:val="00EA4411"/>
    <w:rsid w:val="00EA44B8"/>
    <w:rsid w:val="00EA58E0"/>
    <w:rsid w:val="00EA5D87"/>
    <w:rsid w:val="00EA631F"/>
    <w:rsid w:val="00EA641C"/>
    <w:rsid w:val="00EA6649"/>
    <w:rsid w:val="00EA68D1"/>
    <w:rsid w:val="00EA6B3F"/>
    <w:rsid w:val="00EA7645"/>
    <w:rsid w:val="00EA7EA9"/>
    <w:rsid w:val="00EA7F9F"/>
    <w:rsid w:val="00EB088C"/>
    <w:rsid w:val="00EB1BEB"/>
    <w:rsid w:val="00EB35BD"/>
    <w:rsid w:val="00EB3D05"/>
    <w:rsid w:val="00EB6DB8"/>
    <w:rsid w:val="00EB72A4"/>
    <w:rsid w:val="00EB7D06"/>
    <w:rsid w:val="00EC041C"/>
    <w:rsid w:val="00EC082A"/>
    <w:rsid w:val="00EC11B6"/>
    <w:rsid w:val="00EC12C6"/>
    <w:rsid w:val="00EC159B"/>
    <w:rsid w:val="00EC19D8"/>
    <w:rsid w:val="00EC1CBA"/>
    <w:rsid w:val="00EC1F07"/>
    <w:rsid w:val="00EC1F2D"/>
    <w:rsid w:val="00EC2124"/>
    <w:rsid w:val="00EC2417"/>
    <w:rsid w:val="00EC4764"/>
    <w:rsid w:val="00EC49D0"/>
    <w:rsid w:val="00EC5730"/>
    <w:rsid w:val="00EC72BE"/>
    <w:rsid w:val="00EC74C0"/>
    <w:rsid w:val="00ED02A1"/>
    <w:rsid w:val="00ED02BB"/>
    <w:rsid w:val="00ED0A92"/>
    <w:rsid w:val="00ED1023"/>
    <w:rsid w:val="00ED1288"/>
    <w:rsid w:val="00ED14DB"/>
    <w:rsid w:val="00ED1AFA"/>
    <w:rsid w:val="00ED1E17"/>
    <w:rsid w:val="00ED2A83"/>
    <w:rsid w:val="00ED3102"/>
    <w:rsid w:val="00ED3987"/>
    <w:rsid w:val="00ED3FC7"/>
    <w:rsid w:val="00ED5CA3"/>
    <w:rsid w:val="00EE08A5"/>
    <w:rsid w:val="00EE1234"/>
    <w:rsid w:val="00EE14D8"/>
    <w:rsid w:val="00EE1F1F"/>
    <w:rsid w:val="00EE25D1"/>
    <w:rsid w:val="00EE3215"/>
    <w:rsid w:val="00EE50B7"/>
    <w:rsid w:val="00EE552C"/>
    <w:rsid w:val="00EE588C"/>
    <w:rsid w:val="00EE5D77"/>
    <w:rsid w:val="00EE6568"/>
    <w:rsid w:val="00EE66F9"/>
    <w:rsid w:val="00EE7A1D"/>
    <w:rsid w:val="00EF09CA"/>
    <w:rsid w:val="00EF0E75"/>
    <w:rsid w:val="00EF39C4"/>
    <w:rsid w:val="00EF40BA"/>
    <w:rsid w:val="00EF4416"/>
    <w:rsid w:val="00EF50FC"/>
    <w:rsid w:val="00EF5831"/>
    <w:rsid w:val="00EF5944"/>
    <w:rsid w:val="00EF6E3B"/>
    <w:rsid w:val="00F005C9"/>
    <w:rsid w:val="00F0250C"/>
    <w:rsid w:val="00F0293A"/>
    <w:rsid w:val="00F02953"/>
    <w:rsid w:val="00F02A19"/>
    <w:rsid w:val="00F03972"/>
    <w:rsid w:val="00F04A96"/>
    <w:rsid w:val="00F06CEB"/>
    <w:rsid w:val="00F072A0"/>
    <w:rsid w:val="00F076F4"/>
    <w:rsid w:val="00F07DAF"/>
    <w:rsid w:val="00F101C1"/>
    <w:rsid w:val="00F11E21"/>
    <w:rsid w:val="00F12938"/>
    <w:rsid w:val="00F12C05"/>
    <w:rsid w:val="00F13169"/>
    <w:rsid w:val="00F137D3"/>
    <w:rsid w:val="00F140CD"/>
    <w:rsid w:val="00F14F96"/>
    <w:rsid w:val="00F15DA2"/>
    <w:rsid w:val="00F1639B"/>
    <w:rsid w:val="00F16B2B"/>
    <w:rsid w:val="00F16EDB"/>
    <w:rsid w:val="00F2022D"/>
    <w:rsid w:val="00F205E0"/>
    <w:rsid w:val="00F208DC"/>
    <w:rsid w:val="00F21069"/>
    <w:rsid w:val="00F21717"/>
    <w:rsid w:val="00F21B7C"/>
    <w:rsid w:val="00F21FD1"/>
    <w:rsid w:val="00F22CB3"/>
    <w:rsid w:val="00F23A7B"/>
    <w:rsid w:val="00F24136"/>
    <w:rsid w:val="00F24B42"/>
    <w:rsid w:val="00F24D26"/>
    <w:rsid w:val="00F269FA"/>
    <w:rsid w:val="00F27601"/>
    <w:rsid w:val="00F30509"/>
    <w:rsid w:val="00F31821"/>
    <w:rsid w:val="00F319B9"/>
    <w:rsid w:val="00F31B4D"/>
    <w:rsid w:val="00F335EE"/>
    <w:rsid w:val="00F34EA1"/>
    <w:rsid w:val="00F34F18"/>
    <w:rsid w:val="00F353B3"/>
    <w:rsid w:val="00F359AE"/>
    <w:rsid w:val="00F36E1E"/>
    <w:rsid w:val="00F37507"/>
    <w:rsid w:val="00F4020C"/>
    <w:rsid w:val="00F436E6"/>
    <w:rsid w:val="00F4472A"/>
    <w:rsid w:val="00F44FB8"/>
    <w:rsid w:val="00F451D9"/>
    <w:rsid w:val="00F455BE"/>
    <w:rsid w:val="00F458E5"/>
    <w:rsid w:val="00F459B0"/>
    <w:rsid w:val="00F45B46"/>
    <w:rsid w:val="00F471BB"/>
    <w:rsid w:val="00F47405"/>
    <w:rsid w:val="00F4762F"/>
    <w:rsid w:val="00F5045E"/>
    <w:rsid w:val="00F50656"/>
    <w:rsid w:val="00F519B9"/>
    <w:rsid w:val="00F51E28"/>
    <w:rsid w:val="00F51EB5"/>
    <w:rsid w:val="00F52017"/>
    <w:rsid w:val="00F54268"/>
    <w:rsid w:val="00F55E8B"/>
    <w:rsid w:val="00F564F9"/>
    <w:rsid w:val="00F5760C"/>
    <w:rsid w:val="00F576D6"/>
    <w:rsid w:val="00F61FE1"/>
    <w:rsid w:val="00F62295"/>
    <w:rsid w:val="00F624B5"/>
    <w:rsid w:val="00F62FAC"/>
    <w:rsid w:val="00F63A69"/>
    <w:rsid w:val="00F64275"/>
    <w:rsid w:val="00F64C01"/>
    <w:rsid w:val="00F64FFD"/>
    <w:rsid w:val="00F6599C"/>
    <w:rsid w:val="00F66A92"/>
    <w:rsid w:val="00F673B9"/>
    <w:rsid w:val="00F675F0"/>
    <w:rsid w:val="00F700FF"/>
    <w:rsid w:val="00F70B93"/>
    <w:rsid w:val="00F731A8"/>
    <w:rsid w:val="00F7371D"/>
    <w:rsid w:val="00F742B6"/>
    <w:rsid w:val="00F76B12"/>
    <w:rsid w:val="00F7707E"/>
    <w:rsid w:val="00F773B1"/>
    <w:rsid w:val="00F7766C"/>
    <w:rsid w:val="00F800E3"/>
    <w:rsid w:val="00F80321"/>
    <w:rsid w:val="00F80714"/>
    <w:rsid w:val="00F82076"/>
    <w:rsid w:val="00F828DA"/>
    <w:rsid w:val="00F82912"/>
    <w:rsid w:val="00F82F2D"/>
    <w:rsid w:val="00F82FD6"/>
    <w:rsid w:val="00F83205"/>
    <w:rsid w:val="00F8345E"/>
    <w:rsid w:val="00F83F38"/>
    <w:rsid w:val="00F84019"/>
    <w:rsid w:val="00F8504F"/>
    <w:rsid w:val="00F85C86"/>
    <w:rsid w:val="00F8622E"/>
    <w:rsid w:val="00F8693B"/>
    <w:rsid w:val="00F8739B"/>
    <w:rsid w:val="00F90B90"/>
    <w:rsid w:val="00F92803"/>
    <w:rsid w:val="00F92B5D"/>
    <w:rsid w:val="00F92BA2"/>
    <w:rsid w:val="00F933C6"/>
    <w:rsid w:val="00F96B40"/>
    <w:rsid w:val="00F97C62"/>
    <w:rsid w:val="00FA001F"/>
    <w:rsid w:val="00FA1C0F"/>
    <w:rsid w:val="00FA1E9A"/>
    <w:rsid w:val="00FA2874"/>
    <w:rsid w:val="00FA62C6"/>
    <w:rsid w:val="00FA67D0"/>
    <w:rsid w:val="00FA6BC0"/>
    <w:rsid w:val="00FA7504"/>
    <w:rsid w:val="00FA7F05"/>
    <w:rsid w:val="00FB148D"/>
    <w:rsid w:val="00FB14B8"/>
    <w:rsid w:val="00FB1774"/>
    <w:rsid w:val="00FB2419"/>
    <w:rsid w:val="00FB337A"/>
    <w:rsid w:val="00FB51B3"/>
    <w:rsid w:val="00FB5EFA"/>
    <w:rsid w:val="00FC0306"/>
    <w:rsid w:val="00FC06A9"/>
    <w:rsid w:val="00FC15FC"/>
    <w:rsid w:val="00FC1A0A"/>
    <w:rsid w:val="00FC1B1D"/>
    <w:rsid w:val="00FC1BD8"/>
    <w:rsid w:val="00FC1E52"/>
    <w:rsid w:val="00FC269D"/>
    <w:rsid w:val="00FC3A7E"/>
    <w:rsid w:val="00FC3BD9"/>
    <w:rsid w:val="00FC3CD5"/>
    <w:rsid w:val="00FC3D95"/>
    <w:rsid w:val="00FC5014"/>
    <w:rsid w:val="00FC59B9"/>
    <w:rsid w:val="00FC5E01"/>
    <w:rsid w:val="00FC6736"/>
    <w:rsid w:val="00FC6C73"/>
    <w:rsid w:val="00FC7219"/>
    <w:rsid w:val="00FC7436"/>
    <w:rsid w:val="00FC773D"/>
    <w:rsid w:val="00FC7C4E"/>
    <w:rsid w:val="00FD0737"/>
    <w:rsid w:val="00FD0A4D"/>
    <w:rsid w:val="00FD0B51"/>
    <w:rsid w:val="00FD1641"/>
    <w:rsid w:val="00FD245B"/>
    <w:rsid w:val="00FD25A9"/>
    <w:rsid w:val="00FD2A50"/>
    <w:rsid w:val="00FD3F10"/>
    <w:rsid w:val="00FD4C2D"/>
    <w:rsid w:val="00FD4EE6"/>
    <w:rsid w:val="00FD520F"/>
    <w:rsid w:val="00FD56A0"/>
    <w:rsid w:val="00FD5F3A"/>
    <w:rsid w:val="00FD6972"/>
    <w:rsid w:val="00FD6AB1"/>
    <w:rsid w:val="00FD6C1B"/>
    <w:rsid w:val="00FD741D"/>
    <w:rsid w:val="00FE0019"/>
    <w:rsid w:val="00FE0199"/>
    <w:rsid w:val="00FE0FBD"/>
    <w:rsid w:val="00FE1BFD"/>
    <w:rsid w:val="00FE3077"/>
    <w:rsid w:val="00FE3263"/>
    <w:rsid w:val="00FE33F1"/>
    <w:rsid w:val="00FE42CF"/>
    <w:rsid w:val="00FE5946"/>
    <w:rsid w:val="00FE5DFB"/>
    <w:rsid w:val="00FE60DD"/>
    <w:rsid w:val="00FE6609"/>
    <w:rsid w:val="00FE688E"/>
    <w:rsid w:val="00FE6A1F"/>
    <w:rsid w:val="00FE6DBD"/>
    <w:rsid w:val="00FE72C3"/>
    <w:rsid w:val="00FE78ED"/>
    <w:rsid w:val="00FE7C84"/>
    <w:rsid w:val="00FF063C"/>
    <w:rsid w:val="00FF0A48"/>
    <w:rsid w:val="00FF2B6D"/>
    <w:rsid w:val="00FF34B5"/>
    <w:rsid w:val="00FF5EF5"/>
    <w:rsid w:val="00FF6216"/>
    <w:rsid w:val="00FF6727"/>
    <w:rsid w:val="00FF6CEB"/>
    <w:rsid w:val="00FF6ED5"/>
    <w:rsid w:val="00FF706D"/>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u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u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u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u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u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u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u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u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u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u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u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u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u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u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u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u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u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u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u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u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u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u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u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u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u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u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u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u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u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u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u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u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u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u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0679">
      <w:bodyDiv w:val="1"/>
      <w:marLeft w:val="0"/>
      <w:marRight w:val="0"/>
      <w:marTop w:val="0"/>
      <w:marBottom w:val="0"/>
      <w:divBdr>
        <w:top w:val="none" w:sz="0" w:space="0" w:color="auto"/>
        <w:left w:val="none" w:sz="0" w:space="0" w:color="auto"/>
        <w:bottom w:val="none" w:sz="0" w:space="0" w:color="auto"/>
        <w:right w:val="none" w:sz="0" w:space="0" w:color="auto"/>
      </w:divBdr>
    </w:div>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85931072">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08150440">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57373728">
      <w:bodyDiv w:val="1"/>
      <w:marLeft w:val="0"/>
      <w:marRight w:val="0"/>
      <w:marTop w:val="0"/>
      <w:marBottom w:val="0"/>
      <w:divBdr>
        <w:top w:val="none" w:sz="0" w:space="0" w:color="auto"/>
        <w:left w:val="none" w:sz="0" w:space="0" w:color="auto"/>
        <w:bottom w:val="none" w:sz="0" w:space="0" w:color="auto"/>
        <w:right w:val="none" w:sz="0" w:space="0" w:color="auto"/>
      </w:divBdr>
    </w:div>
    <w:div w:id="280648674">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364718710">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434449246">
      <w:bodyDiv w:val="1"/>
      <w:marLeft w:val="0"/>
      <w:marRight w:val="0"/>
      <w:marTop w:val="0"/>
      <w:marBottom w:val="0"/>
      <w:divBdr>
        <w:top w:val="none" w:sz="0" w:space="0" w:color="auto"/>
        <w:left w:val="none" w:sz="0" w:space="0" w:color="auto"/>
        <w:bottom w:val="none" w:sz="0" w:space="0" w:color="auto"/>
        <w:right w:val="none" w:sz="0" w:space="0" w:color="auto"/>
      </w:divBdr>
    </w:div>
    <w:div w:id="448352768">
      <w:bodyDiv w:val="1"/>
      <w:marLeft w:val="0"/>
      <w:marRight w:val="0"/>
      <w:marTop w:val="0"/>
      <w:marBottom w:val="0"/>
      <w:divBdr>
        <w:top w:val="none" w:sz="0" w:space="0" w:color="auto"/>
        <w:left w:val="none" w:sz="0" w:space="0" w:color="auto"/>
        <w:bottom w:val="none" w:sz="0" w:space="0" w:color="auto"/>
        <w:right w:val="none" w:sz="0" w:space="0" w:color="auto"/>
      </w:divBdr>
    </w:div>
    <w:div w:id="491335352">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530610594">
      <w:bodyDiv w:val="1"/>
      <w:marLeft w:val="0"/>
      <w:marRight w:val="0"/>
      <w:marTop w:val="0"/>
      <w:marBottom w:val="0"/>
      <w:divBdr>
        <w:top w:val="none" w:sz="0" w:space="0" w:color="auto"/>
        <w:left w:val="none" w:sz="0" w:space="0" w:color="auto"/>
        <w:bottom w:val="none" w:sz="0" w:space="0" w:color="auto"/>
        <w:right w:val="none" w:sz="0" w:space="0" w:color="auto"/>
      </w:divBdr>
    </w:div>
    <w:div w:id="611286507">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782194665">
      <w:bodyDiv w:val="1"/>
      <w:marLeft w:val="0"/>
      <w:marRight w:val="0"/>
      <w:marTop w:val="0"/>
      <w:marBottom w:val="0"/>
      <w:divBdr>
        <w:top w:val="none" w:sz="0" w:space="0" w:color="auto"/>
        <w:left w:val="none" w:sz="0" w:space="0" w:color="auto"/>
        <w:bottom w:val="none" w:sz="0" w:space="0" w:color="auto"/>
        <w:right w:val="none" w:sz="0" w:space="0" w:color="auto"/>
      </w:divBdr>
    </w:div>
    <w:div w:id="816334828">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834950798">
      <w:bodyDiv w:val="1"/>
      <w:marLeft w:val="0"/>
      <w:marRight w:val="0"/>
      <w:marTop w:val="0"/>
      <w:marBottom w:val="0"/>
      <w:divBdr>
        <w:top w:val="none" w:sz="0" w:space="0" w:color="auto"/>
        <w:left w:val="none" w:sz="0" w:space="0" w:color="auto"/>
        <w:bottom w:val="none" w:sz="0" w:space="0" w:color="auto"/>
        <w:right w:val="none" w:sz="0" w:space="0" w:color="auto"/>
      </w:divBdr>
    </w:div>
    <w:div w:id="890654370">
      <w:bodyDiv w:val="1"/>
      <w:marLeft w:val="0"/>
      <w:marRight w:val="0"/>
      <w:marTop w:val="0"/>
      <w:marBottom w:val="0"/>
      <w:divBdr>
        <w:top w:val="none" w:sz="0" w:space="0" w:color="auto"/>
        <w:left w:val="none" w:sz="0" w:space="0" w:color="auto"/>
        <w:bottom w:val="none" w:sz="0" w:space="0" w:color="auto"/>
        <w:right w:val="none" w:sz="0" w:space="0" w:color="auto"/>
      </w:divBdr>
    </w:div>
    <w:div w:id="900751856">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965768739">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015381792">
      <w:bodyDiv w:val="1"/>
      <w:marLeft w:val="0"/>
      <w:marRight w:val="0"/>
      <w:marTop w:val="0"/>
      <w:marBottom w:val="0"/>
      <w:divBdr>
        <w:top w:val="none" w:sz="0" w:space="0" w:color="auto"/>
        <w:left w:val="none" w:sz="0" w:space="0" w:color="auto"/>
        <w:bottom w:val="none" w:sz="0" w:space="0" w:color="auto"/>
        <w:right w:val="none" w:sz="0" w:space="0" w:color="auto"/>
      </w:divBdr>
    </w:div>
    <w:div w:id="1039207185">
      <w:bodyDiv w:val="1"/>
      <w:marLeft w:val="0"/>
      <w:marRight w:val="0"/>
      <w:marTop w:val="0"/>
      <w:marBottom w:val="0"/>
      <w:divBdr>
        <w:top w:val="none" w:sz="0" w:space="0" w:color="auto"/>
        <w:left w:val="none" w:sz="0" w:space="0" w:color="auto"/>
        <w:bottom w:val="none" w:sz="0" w:space="0" w:color="auto"/>
        <w:right w:val="none" w:sz="0" w:space="0" w:color="auto"/>
      </w:divBdr>
    </w:div>
    <w:div w:id="1052119198">
      <w:bodyDiv w:val="1"/>
      <w:marLeft w:val="0"/>
      <w:marRight w:val="0"/>
      <w:marTop w:val="0"/>
      <w:marBottom w:val="0"/>
      <w:divBdr>
        <w:top w:val="none" w:sz="0" w:space="0" w:color="auto"/>
        <w:left w:val="none" w:sz="0" w:space="0" w:color="auto"/>
        <w:bottom w:val="none" w:sz="0" w:space="0" w:color="auto"/>
        <w:right w:val="none" w:sz="0" w:space="0" w:color="auto"/>
      </w:divBdr>
    </w:div>
    <w:div w:id="1094328037">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208761747">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50651342">
      <w:bodyDiv w:val="1"/>
      <w:marLeft w:val="0"/>
      <w:marRight w:val="0"/>
      <w:marTop w:val="0"/>
      <w:marBottom w:val="0"/>
      <w:divBdr>
        <w:top w:val="none" w:sz="0" w:space="0" w:color="auto"/>
        <w:left w:val="none" w:sz="0" w:space="0" w:color="auto"/>
        <w:bottom w:val="none" w:sz="0" w:space="0" w:color="auto"/>
        <w:right w:val="none" w:sz="0" w:space="0" w:color="auto"/>
      </w:divBdr>
    </w:div>
    <w:div w:id="1256790206">
      <w:bodyDiv w:val="1"/>
      <w:marLeft w:val="0"/>
      <w:marRight w:val="0"/>
      <w:marTop w:val="0"/>
      <w:marBottom w:val="0"/>
      <w:divBdr>
        <w:top w:val="none" w:sz="0" w:space="0" w:color="auto"/>
        <w:left w:val="none" w:sz="0" w:space="0" w:color="auto"/>
        <w:bottom w:val="none" w:sz="0" w:space="0" w:color="auto"/>
        <w:right w:val="none" w:sz="0" w:space="0" w:color="auto"/>
      </w:divBdr>
    </w:div>
    <w:div w:id="1259143175">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260675933">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469938743">
      <w:bodyDiv w:val="1"/>
      <w:marLeft w:val="0"/>
      <w:marRight w:val="0"/>
      <w:marTop w:val="0"/>
      <w:marBottom w:val="0"/>
      <w:divBdr>
        <w:top w:val="none" w:sz="0" w:space="0" w:color="auto"/>
        <w:left w:val="none" w:sz="0" w:space="0" w:color="auto"/>
        <w:bottom w:val="none" w:sz="0" w:space="0" w:color="auto"/>
        <w:right w:val="none" w:sz="0" w:space="0" w:color="auto"/>
      </w:divBdr>
    </w:div>
    <w:div w:id="1555389602">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594195355">
      <w:bodyDiv w:val="1"/>
      <w:marLeft w:val="0"/>
      <w:marRight w:val="0"/>
      <w:marTop w:val="0"/>
      <w:marBottom w:val="0"/>
      <w:divBdr>
        <w:top w:val="none" w:sz="0" w:space="0" w:color="auto"/>
        <w:left w:val="none" w:sz="0" w:space="0" w:color="auto"/>
        <w:bottom w:val="none" w:sz="0" w:space="0" w:color="auto"/>
        <w:right w:val="none" w:sz="0" w:space="0" w:color="auto"/>
      </w:divBdr>
    </w:div>
    <w:div w:id="1596790805">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750496521">
      <w:bodyDiv w:val="1"/>
      <w:marLeft w:val="0"/>
      <w:marRight w:val="0"/>
      <w:marTop w:val="0"/>
      <w:marBottom w:val="0"/>
      <w:divBdr>
        <w:top w:val="none" w:sz="0" w:space="0" w:color="auto"/>
        <w:left w:val="none" w:sz="0" w:space="0" w:color="auto"/>
        <w:bottom w:val="none" w:sz="0" w:space="0" w:color="auto"/>
        <w:right w:val="none" w:sz="0" w:space="0" w:color="auto"/>
      </w:divBdr>
    </w:div>
    <w:div w:id="1774934338">
      <w:bodyDiv w:val="1"/>
      <w:marLeft w:val="0"/>
      <w:marRight w:val="0"/>
      <w:marTop w:val="0"/>
      <w:marBottom w:val="0"/>
      <w:divBdr>
        <w:top w:val="none" w:sz="0" w:space="0" w:color="auto"/>
        <w:left w:val="none" w:sz="0" w:space="0" w:color="auto"/>
        <w:bottom w:val="none" w:sz="0" w:space="0" w:color="auto"/>
        <w:right w:val="none" w:sz="0" w:space="0" w:color="auto"/>
      </w:divBdr>
    </w:div>
    <w:div w:id="1794443298">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864436117">
      <w:bodyDiv w:val="1"/>
      <w:marLeft w:val="0"/>
      <w:marRight w:val="0"/>
      <w:marTop w:val="0"/>
      <w:marBottom w:val="0"/>
      <w:divBdr>
        <w:top w:val="none" w:sz="0" w:space="0" w:color="auto"/>
        <w:left w:val="none" w:sz="0" w:space="0" w:color="auto"/>
        <w:bottom w:val="none" w:sz="0" w:space="0" w:color="auto"/>
        <w:right w:val="none" w:sz="0" w:space="0" w:color="auto"/>
      </w:divBdr>
    </w:div>
    <w:div w:id="1878814750">
      <w:bodyDiv w:val="1"/>
      <w:marLeft w:val="0"/>
      <w:marRight w:val="0"/>
      <w:marTop w:val="0"/>
      <w:marBottom w:val="0"/>
      <w:divBdr>
        <w:top w:val="none" w:sz="0" w:space="0" w:color="auto"/>
        <w:left w:val="none" w:sz="0" w:space="0" w:color="auto"/>
        <w:bottom w:val="none" w:sz="0" w:space="0" w:color="auto"/>
        <w:right w:val="none" w:sz="0" w:space="0" w:color="auto"/>
      </w:divBdr>
    </w:div>
    <w:div w:id="1920749410">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41719040">
      <w:bodyDiv w:val="1"/>
      <w:marLeft w:val="0"/>
      <w:marRight w:val="0"/>
      <w:marTop w:val="0"/>
      <w:marBottom w:val="0"/>
      <w:divBdr>
        <w:top w:val="none" w:sz="0" w:space="0" w:color="auto"/>
        <w:left w:val="none" w:sz="0" w:space="0" w:color="auto"/>
        <w:bottom w:val="none" w:sz="0" w:space="0" w:color="auto"/>
        <w:right w:val="none" w:sz="0" w:space="0" w:color="auto"/>
      </w:divBdr>
    </w:div>
    <w:div w:id="1944529942">
      <w:bodyDiv w:val="1"/>
      <w:marLeft w:val="0"/>
      <w:marRight w:val="0"/>
      <w:marTop w:val="0"/>
      <w:marBottom w:val="0"/>
      <w:divBdr>
        <w:top w:val="none" w:sz="0" w:space="0" w:color="auto"/>
        <w:left w:val="none" w:sz="0" w:space="0" w:color="auto"/>
        <w:bottom w:val="none" w:sz="0" w:space="0" w:color="auto"/>
        <w:right w:val="none" w:sz="0" w:space="0" w:color="auto"/>
      </w:divBdr>
    </w:div>
    <w:div w:id="1950114916">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58877053">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 w:id="20891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orldline.com/" TargetMode="External"/><Relationship Id="rId18" Type="http://schemas.openxmlformats.org/officeDocument/2006/relationships/hyperlink" Target="https://worldline.com/youtub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worldline.co.nz" TargetMode="External"/><Relationship Id="rId17" Type="http://schemas.openxmlformats.org/officeDocument/2006/relationships/hyperlink" Target="https://worldline.com/facebook" TargetMode="External"/><Relationship Id="rId2" Type="http://schemas.openxmlformats.org/officeDocument/2006/relationships/customXml" Target="../customXml/item2.xml"/><Relationship Id="rId16" Type="http://schemas.openxmlformats.org/officeDocument/2006/relationships/hyperlink" Target="https://worldline.com/linkedi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endan.boughen.external@worldline.com" TargetMode="External"/><Relationship Id="rId5" Type="http://schemas.openxmlformats.org/officeDocument/2006/relationships/numbering" Target="numbering.xml"/><Relationship Id="rId15" Type="http://schemas.openxmlformats.org/officeDocument/2006/relationships/hyperlink" Target="https://worldline.com/twitter" TargetMode="External"/><Relationship Id="rId10" Type="http://schemas.openxmlformats.org/officeDocument/2006/relationships/endnotes" Target="endnotes.xml"/><Relationship Id="rId19" Type="http://schemas.openxmlformats.org/officeDocument/2006/relationships/hyperlink" Target="https://worldline.com/insta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ldline.com/blo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E0D7DC95235E43AD5CF0973251157A" ma:contentTypeVersion="3" ma:contentTypeDescription="Create a new document." ma:contentTypeScope="" ma:versionID="87d33c7d649872f6cdaee81bddb34f9d">
  <xsd:schema xmlns:xsd="http://www.w3.org/2001/XMLSchema" xmlns:xs="http://www.w3.org/2001/XMLSchema" xmlns:p="http://schemas.microsoft.com/office/2006/metadata/properties" xmlns:ns3="51efa094-0f2b-4759-b5d7-0a944371bd63" targetNamespace="http://schemas.microsoft.com/office/2006/metadata/properties" ma:root="true" ma:fieldsID="c6acc879533330b5a9a7906152f56678" ns3:_="">
    <xsd:import namespace="51efa094-0f2b-4759-b5d7-0a944371bd63"/>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fa094-0f2b-4759-b5d7-0a944371b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customXml/itemProps2.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45433D-0CB8-4B8B-B510-9CC542BBE67B}">
  <ds:schemaRefs>
    <ds:schemaRef ds:uri="http://schemas.microsoft.com/sharepoint/v3/contenttype/forms"/>
  </ds:schemaRefs>
</ds:datastoreItem>
</file>

<file path=customXml/itemProps4.xml><?xml version="1.0" encoding="utf-8"?>
<ds:datastoreItem xmlns:ds="http://schemas.openxmlformats.org/officeDocument/2006/customXml" ds:itemID="{F16AA329-57AF-4E98-BD02-5E3225BDF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fa094-0f2b-4759-b5d7-0a944371b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Template>
  <TotalTime>0</TotalTime>
  <Pages>3</Pages>
  <Words>1006</Words>
  <Characters>5739</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2</cp:revision>
  <cp:lastPrinted>2021-08-27T11:21:00Z</cp:lastPrinted>
  <dcterms:created xsi:type="dcterms:W3CDTF">2024-07-02T23:59:00Z</dcterms:created>
  <dcterms:modified xsi:type="dcterms:W3CDTF">2024-07-02T23:59:00Z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0x01010075E0D7DC95235E43AD5CF0973251157A</vt:lpwstr>
  </property>
</Properties>
</file>