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C9E9" w14:textId="02187D49" w:rsidR="00495556" w:rsidRDefault="0014441E" w:rsidP="00292B96">
      <w:pPr>
        <w:pStyle w:val="TitleWorldline"/>
        <w:spacing w:line="276" w:lineRule="auto"/>
        <w:contextualSpacing/>
        <w:rPr>
          <w:sz w:val="44"/>
          <w:szCs w:val="44"/>
          <w:lang w:val="en-US"/>
        </w:rPr>
      </w:pPr>
      <w:r>
        <w:rPr>
          <w:sz w:val="44"/>
          <w:szCs w:val="44"/>
          <w:lang w:val="en-US"/>
        </w:rPr>
        <w:t xml:space="preserve">NZ’s tough retail environment persists as spending </w:t>
      </w:r>
      <w:r w:rsidR="007D10F7">
        <w:rPr>
          <w:sz w:val="44"/>
          <w:szCs w:val="44"/>
          <w:lang w:val="en-US"/>
        </w:rPr>
        <w:t>in May barely tops</w:t>
      </w:r>
      <w:r w:rsidR="00A6016A">
        <w:rPr>
          <w:sz w:val="44"/>
          <w:szCs w:val="44"/>
          <w:lang w:val="en-US"/>
        </w:rPr>
        <w:t xml:space="preserve"> year-ago levels</w:t>
      </w:r>
    </w:p>
    <w:p w14:paraId="1273AB76" w14:textId="074C2EB3" w:rsidR="00A0495C" w:rsidRPr="00292B96" w:rsidRDefault="00A0495C" w:rsidP="00292B96">
      <w:pPr>
        <w:pStyle w:val="TitleWorldline"/>
        <w:spacing w:line="276" w:lineRule="auto"/>
        <w:contextualSpacing/>
        <w:rPr>
          <w:i/>
          <w:iCs/>
          <w:color w:val="auto"/>
          <w:sz w:val="28"/>
          <w:szCs w:val="14"/>
          <w:lang w:val="en-US"/>
        </w:rPr>
      </w:pPr>
    </w:p>
    <w:p w14:paraId="39E0CC55" w14:textId="3E3505AC" w:rsidR="0027233A" w:rsidRPr="0076722D" w:rsidRDefault="00936808" w:rsidP="00E01792">
      <w:pPr>
        <w:spacing w:line="240" w:lineRule="auto"/>
        <w:rPr>
          <w:b/>
          <w:bCs/>
        </w:rPr>
      </w:pPr>
      <w:r>
        <w:rPr>
          <w:b/>
          <w:lang w:val="en-US"/>
        </w:rPr>
        <w:t xml:space="preserve">AUCKLAND, </w:t>
      </w:r>
      <w:r w:rsidR="008E4770">
        <w:rPr>
          <w:b/>
          <w:lang w:val="en-US"/>
        </w:rPr>
        <w:t>2</w:t>
      </w:r>
      <w:r w:rsidR="00826992" w:rsidRPr="00FD0737">
        <w:rPr>
          <w:b/>
          <w:lang w:val="en-US"/>
        </w:rPr>
        <w:t xml:space="preserve"> </w:t>
      </w:r>
      <w:r w:rsidR="008E4770">
        <w:rPr>
          <w:b/>
          <w:lang w:val="en-US"/>
        </w:rPr>
        <w:t>June</w:t>
      </w:r>
      <w:r w:rsidR="00826992">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A6016A">
        <w:rPr>
          <w:b/>
          <w:lang w:val="en-US"/>
        </w:rPr>
        <w:t xml:space="preserve"> </w:t>
      </w:r>
      <w:r w:rsidR="00682463">
        <w:rPr>
          <w:b/>
          <w:lang w:val="en-US"/>
        </w:rPr>
        <w:t xml:space="preserve">Consumer spending figures released by Worldline today show </w:t>
      </w:r>
      <w:r w:rsidR="005D043F">
        <w:rPr>
          <w:b/>
          <w:lang w:val="en-US"/>
        </w:rPr>
        <w:t>the</w:t>
      </w:r>
      <w:r w:rsidR="00727EA5">
        <w:rPr>
          <w:b/>
          <w:lang w:val="en-US"/>
        </w:rPr>
        <w:t xml:space="preserve"> current</w:t>
      </w:r>
      <w:r w:rsidR="00DF64EF">
        <w:rPr>
          <w:b/>
          <w:lang w:val="en-US"/>
        </w:rPr>
        <w:t xml:space="preserve"> tough environment for </w:t>
      </w:r>
      <w:r w:rsidR="005D043F">
        <w:rPr>
          <w:b/>
          <w:lang w:val="en-US"/>
        </w:rPr>
        <w:t>Kiwi retailers</w:t>
      </w:r>
      <w:r w:rsidR="00727EA5">
        <w:rPr>
          <w:b/>
          <w:lang w:val="en-US"/>
        </w:rPr>
        <w:t xml:space="preserve"> persisted in May</w:t>
      </w:r>
      <w:r w:rsidR="00FE78ED" w:rsidRPr="0076722D">
        <w:rPr>
          <w:b/>
          <w:bCs/>
        </w:rPr>
        <w:t xml:space="preserve">. </w:t>
      </w:r>
    </w:p>
    <w:p w14:paraId="59392C85" w14:textId="77777777" w:rsidR="0027233A" w:rsidRDefault="0027233A" w:rsidP="00E01792">
      <w:pPr>
        <w:spacing w:line="240" w:lineRule="auto"/>
      </w:pPr>
    </w:p>
    <w:p w14:paraId="0FDF2C70" w14:textId="64365EDA" w:rsidR="00DC7094" w:rsidRDefault="005E6789" w:rsidP="003869CF">
      <w:pPr>
        <w:spacing w:line="240" w:lineRule="auto"/>
        <w:jc w:val="left"/>
      </w:pPr>
      <w:r>
        <w:t xml:space="preserve">Consumer </w:t>
      </w:r>
      <w:r w:rsidR="00126B65">
        <w:t>s</w:t>
      </w:r>
      <w:r w:rsidR="009F2836">
        <w:t xml:space="preserve">pending </w:t>
      </w:r>
      <w:r w:rsidR="00E02CE5">
        <w:t xml:space="preserve">at </w:t>
      </w:r>
      <w:r w:rsidR="00F36E1E">
        <w:t xml:space="preserve">Core Retail </w:t>
      </w:r>
      <w:r w:rsidR="005D12B7">
        <w:t>merchants</w:t>
      </w:r>
      <w:r w:rsidR="00C24239">
        <w:t xml:space="preserve"> (</w:t>
      </w:r>
      <w:r w:rsidR="00F36E1E">
        <w:t>excluding Hospitality</w:t>
      </w:r>
      <w:r w:rsidR="00C24239">
        <w:t>)</w:t>
      </w:r>
      <w:r w:rsidR="00F36E1E">
        <w:t xml:space="preserve"> </w:t>
      </w:r>
      <w:r w:rsidR="00E02CE5">
        <w:t>in</w:t>
      </w:r>
      <w:r w:rsidR="008D522D">
        <w:t xml:space="preserve"> </w:t>
      </w:r>
      <w:r w:rsidR="009F2836">
        <w:t>Worldline</w:t>
      </w:r>
      <w:r w:rsidR="003304D7">
        <w:t xml:space="preserve"> NZ</w:t>
      </w:r>
      <w:r w:rsidR="00E02CE5">
        <w:t xml:space="preserve">’s payments </w:t>
      </w:r>
      <w:r w:rsidR="003869CF">
        <w:t>network</w:t>
      </w:r>
      <w:r w:rsidR="009F2836">
        <w:t xml:space="preserve"> </w:t>
      </w:r>
      <w:r w:rsidR="00DF64EF">
        <w:t>reached</w:t>
      </w:r>
      <w:r w:rsidR="009F2836">
        <w:t xml:space="preserve"> $</w:t>
      </w:r>
      <w:r w:rsidR="00F36E1E">
        <w:t>2</w:t>
      </w:r>
      <w:r w:rsidR="00DF64EF">
        <w:t>.</w:t>
      </w:r>
      <w:r w:rsidR="00F36E1E">
        <w:t>873</w:t>
      </w:r>
      <w:r w:rsidR="00DF64EF">
        <w:t>B</w:t>
      </w:r>
      <w:r w:rsidR="009F2836">
        <w:t xml:space="preserve"> in </w:t>
      </w:r>
      <w:r w:rsidR="00F36E1E">
        <w:t>May</w:t>
      </w:r>
      <w:r w:rsidR="009F2836">
        <w:t xml:space="preserve"> 2022</w:t>
      </w:r>
      <w:r w:rsidR="00F36E1E">
        <w:t xml:space="preserve">, </w:t>
      </w:r>
      <w:r w:rsidR="00137CE5">
        <w:t>just</w:t>
      </w:r>
      <w:r w:rsidR="00F36E1E">
        <w:t xml:space="preserve"> 1.1% above </w:t>
      </w:r>
      <w:r w:rsidR="00727EA5">
        <w:t>the same month las</w:t>
      </w:r>
      <w:r w:rsidR="00F36E1E">
        <w:t>t year</w:t>
      </w:r>
      <w:r w:rsidR="009F2836">
        <w:t xml:space="preserve">. </w:t>
      </w:r>
    </w:p>
    <w:p w14:paraId="64484505" w14:textId="77777777" w:rsidR="00DC7094" w:rsidRDefault="00DC7094" w:rsidP="003869CF">
      <w:pPr>
        <w:spacing w:line="240" w:lineRule="auto"/>
        <w:jc w:val="left"/>
      </w:pPr>
    </w:p>
    <w:p w14:paraId="0903E191" w14:textId="0EE02347" w:rsidR="00F36E1E" w:rsidRDefault="00DC7094" w:rsidP="003869CF">
      <w:pPr>
        <w:spacing w:line="240" w:lineRule="auto"/>
        <w:jc w:val="left"/>
      </w:pPr>
      <w:r>
        <w:t>Worldline</w:t>
      </w:r>
      <w:r w:rsidR="008A48B2">
        <w:t xml:space="preserve"> NZ</w:t>
      </w:r>
      <w:r>
        <w:t>’s Head of Data, George Putnam, says t</w:t>
      </w:r>
      <w:r w:rsidR="00F36E1E">
        <w:t>his annual growth rate is below the 4.0% averaged in the previous four months.</w:t>
      </w:r>
    </w:p>
    <w:p w14:paraId="64225C8D" w14:textId="77777777" w:rsidR="00F36E1E" w:rsidRDefault="00F36E1E" w:rsidP="003869CF">
      <w:pPr>
        <w:spacing w:line="240" w:lineRule="auto"/>
        <w:jc w:val="left"/>
      </w:pPr>
    </w:p>
    <w:p w14:paraId="50701484" w14:textId="000523A7" w:rsidR="00A12A29" w:rsidRPr="007F107E" w:rsidRDefault="00104E2B" w:rsidP="00104E2B">
      <w:pPr>
        <w:pStyle w:val="BodytextWorldline"/>
        <w:rPr>
          <w:lang w:val="en-AU"/>
        </w:rPr>
      </w:pPr>
      <w:r>
        <w:t>“</w:t>
      </w:r>
      <w:r w:rsidR="00F36E1E">
        <w:t xml:space="preserve">May </w:t>
      </w:r>
      <w:r w:rsidR="00AF2D05">
        <w:t xml:space="preserve">2022 had one less Saturday than </w:t>
      </w:r>
      <w:r w:rsidR="008A48B2">
        <w:t xml:space="preserve">May </w:t>
      </w:r>
      <w:r w:rsidR="00F36E1E">
        <w:t xml:space="preserve">2021, so </w:t>
      </w:r>
      <w:r w:rsidR="003C5074">
        <w:t xml:space="preserve">that was always going to make it tough </w:t>
      </w:r>
      <w:r w:rsidR="00340EA3">
        <w:t>to record a high growth rate</w:t>
      </w:r>
      <w:r w:rsidR="00DC7094">
        <w:rPr>
          <w:lang w:val="en-AU"/>
        </w:rPr>
        <w:t xml:space="preserve">. </w:t>
      </w:r>
      <w:r w:rsidR="00340EA3">
        <w:t xml:space="preserve">However, </w:t>
      </w:r>
      <w:r w:rsidR="003910B4">
        <w:t xml:space="preserve">what these numbers </w:t>
      </w:r>
      <w:r w:rsidR="000B724B">
        <w:t xml:space="preserve">clearly </w:t>
      </w:r>
      <w:r w:rsidR="003910B4">
        <w:t>show is a</w:t>
      </w:r>
      <w:r w:rsidR="00F24D26">
        <w:t>n overall</w:t>
      </w:r>
      <w:r w:rsidR="003910B4">
        <w:t xml:space="preserve"> </w:t>
      </w:r>
      <w:r w:rsidR="00043C62">
        <w:t xml:space="preserve">low </w:t>
      </w:r>
      <w:r w:rsidR="003910B4">
        <w:t xml:space="preserve">growth </w:t>
      </w:r>
      <w:r w:rsidR="00043C62">
        <w:t>rate</w:t>
      </w:r>
      <w:r w:rsidR="003910B4">
        <w:t xml:space="preserve">, with </w:t>
      </w:r>
      <w:r w:rsidR="00223026">
        <w:t xml:space="preserve">spending falling below </w:t>
      </w:r>
      <w:r w:rsidR="003910B4">
        <w:t xml:space="preserve">levels seen a </w:t>
      </w:r>
      <w:r w:rsidR="00223026">
        <w:t>year ago on several days during the month</w:t>
      </w:r>
      <w:r w:rsidR="007F107E">
        <w:t>,</w:t>
      </w:r>
      <w:r w:rsidR="007F107E">
        <w:rPr>
          <w:lang w:val="en-AU"/>
        </w:rPr>
        <w:t xml:space="preserve">” says Putnam. </w:t>
      </w:r>
    </w:p>
    <w:tbl>
      <w:tblPr>
        <w:tblStyle w:val="TableGrid"/>
        <w:tblW w:w="0" w:type="auto"/>
        <w:tblLook w:val="04A0" w:firstRow="1" w:lastRow="0" w:firstColumn="1" w:lastColumn="0" w:noHBand="0" w:noVBand="1"/>
      </w:tblPr>
      <w:tblGrid>
        <w:gridCol w:w="9742"/>
      </w:tblGrid>
      <w:tr w:rsidR="004F253E" w14:paraId="56FAE1EB" w14:textId="77777777" w:rsidTr="00223026">
        <w:tc>
          <w:tcPr>
            <w:tcW w:w="9742" w:type="dxa"/>
          </w:tcPr>
          <w:p w14:paraId="5396B06B" w14:textId="68BD5200" w:rsidR="004F253E" w:rsidRDefault="00223026" w:rsidP="00AA0614">
            <w:pPr>
              <w:pStyle w:val="BodytextWorldline"/>
              <w:jc w:val="center"/>
              <w:rPr>
                <w:lang w:val="en-US"/>
              </w:rPr>
            </w:pPr>
            <w:r>
              <w:rPr>
                <w:noProof/>
              </w:rPr>
              <w:drawing>
                <wp:inline distT="0" distB="0" distL="0" distR="0" wp14:anchorId="41FFAFE7" wp14:editId="090C0BF6">
                  <wp:extent cx="4840644" cy="2558002"/>
                  <wp:effectExtent l="0" t="0" r="0" b="0"/>
                  <wp:docPr id="2" name="Picture 1">
                    <a:extLst xmlns:a="http://schemas.openxmlformats.org/drawingml/2006/main">
                      <a:ext uri="{FF2B5EF4-FFF2-40B4-BE49-F238E27FC236}">
                        <a16:creationId xmlns:a16="http://schemas.microsoft.com/office/drawing/2014/main" id="{128AD2BD-FA7E-63E6-D9FC-A0D729A34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28AD2BD-FA7E-63E6-D9FC-A0D729A34E56}"/>
                              </a:ext>
                            </a:extLst>
                          </pic:cNvPr>
                          <pic:cNvPicPr>
                            <a:picLocks noChangeAspect="1"/>
                          </pic:cNvPicPr>
                        </pic:nvPicPr>
                        <pic:blipFill>
                          <a:blip r:embed="rId11"/>
                          <a:stretch>
                            <a:fillRect/>
                          </a:stretch>
                        </pic:blipFill>
                        <pic:spPr>
                          <a:xfrm>
                            <a:off x="0" y="0"/>
                            <a:ext cx="4840644" cy="2558002"/>
                          </a:xfrm>
                          <a:prstGeom prst="rect">
                            <a:avLst/>
                          </a:prstGeom>
                        </pic:spPr>
                      </pic:pic>
                    </a:graphicData>
                  </a:graphic>
                </wp:inline>
              </w:drawing>
            </w:r>
          </w:p>
        </w:tc>
      </w:tr>
    </w:tbl>
    <w:p w14:paraId="37893723" w14:textId="225970C4" w:rsidR="004F253E" w:rsidRDefault="004F253E" w:rsidP="004F253E">
      <w:pPr>
        <w:pStyle w:val="BodytextWorldline"/>
        <w:spacing w:before="120"/>
        <w:jc w:val="both"/>
        <w:rPr>
          <w:sz w:val="16"/>
          <w:szCs w:val="16"/>
        </w:rPr>
      </w:pPr>
      <w:r w:rsidRPr="00710DF2">
        <w:rPr>
          <w:sz w:val="16"/>
          <w:szCs w:val="16"/>
        </w:rPr>
        <w:t xml:space="preserve">Figure </w:t>
      </w:r>
      <w:r>
        <w:rPr>
          <w:sz w:val="16"/>
          <w:szCs w:val="16"/>
        </w:rPr>
        <w:t>1</w:t>
      </w:r>
      <w:r w:rsidRPr="00710DF2">
        <w:rPr>
          <w:sz w:val="16"/>
          <w:szCs w:val="16"/>
        </w:rPr>
        <w:t xml:space="preserve">: All Cards NZ underlying* </w:t>
      </w:r>
      <w:r w:rsidR="00223026">
        <w:rPr>
          <w:sz w:val="16"/>
          <w:szCs w:val="16"/>
        </w:rPr>
        <w:t xml:space="preserve">daily </w:t>
      </w:r>
      <w:r w:rsidRPr="00710DF2">
        <w:rPr>
          <w:sz w:val="16"/>
          <w:szCs w:val="16"/>
        </w:rPr>
        <w:t xml:space="preserve">spending through Worldline for </w:t>
      </w:r>
      <w:r w:rsidR="00223026">
        <w:rPr>
          <w:sz w:val="16"/>
          <w:szCs w:val="16"/>
        </w:rPr>
        <w:t xml:space="preserve">Core Retail excluding </w:t>
      </w:r>
      <w:r w:rsidR="006070C1">
        <w:rPr>
          <w:sz w:val="16"/>
          <w:szCs w:val="16"/>
        </w:rPr>
        <w:t>hospitality</w:t>
      </w:r>
      <w:r w:rsidRPr="00710DF2">
        <w:rPr>
          <w:sz w:val="16"/>
          <w:szCs w:val="16"/>
        </w:rPr>
        <w:t xml:space="preserve"> merchants</w:t>
      </w:r>
      <w:r w:rsidR="00223026">
        <w:rPr>
          <w:sz w:val="16"/>
          <w:szCs w:val="16"/>
        </w:rPr>
        <w:t xml:space="preserve"> during May 2019, </w:t>
      </w:r>
      <w:proofErr w:type="gramStart"/>
      <w:r w:rsidR="00223026">
        <w:rPr>
          <w:sz w:val="16"/>
          <w:szCs w:val="16"/>
        </w:rPr>
        <w:t>2021</w:t>
      </w:r>
      <w:proofErr w:type="gramEnd"/>
      <w:r w:rsidR="00223026">
        <w:rPr>
          <w:sz w:val="16"/>
          <w:szCs w:val="16"/>
        </w:rPr>
        <w:t xml:space="preserve"> and 2022</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44D860B4" w14:textId="0D2FE5B0" w:rsidR="00E950D5" w:rsidRDefault="00223026" w:rsidP="00223026">
      <w:pPr>
        <w:pStyle w:val="BodytextWorldline"/>
      </w:pPr>
      <w:r>
        <w:t xml:space="preserve">“Noticeably, there were a number of merchant groups that were consistently </w:t>
      </w:r>
      <w:r w:rsidR="007F107E">
        <w:t xml:space="preserve">seeing spending </w:t>
      </w:r>
      <w:r>
        <w:t>running below year-ago levels</w:t>
      </w:r>
      <w:r w:rsidR="00E950D5">
        <w:t xml:space="preserve"> in May</w:t>
      </w:r>
      <w:r>
        <w:t>, such as Appliance</w:t>
      </w:r>
      <w:r w:rsidR="001D3325">
        <w:t>s</w:t>
      </w:r>
      <w:r>
        <w:t>, Furniture, Apparel, Bookshops and Jewellery</w:t>
      </w:r>
      <w:r w:rsidR="00791BCD">
        <w:t xml:space="preserve">,” he says. </w:t>
      </w:r>
    </w:p>
    <w:p w14:paraId="78CBCDE0" w14:textId="714D7462" w:rsidR="00223026" w:rsidRDefault="00E950D5" w:rsidP="00223026">
      <w:pPr>
        <w:pStyle w:val="BodytextWorldline"/>
      </w:pPr>
      <w:r>
        <w:t xml:space="preserve">“Add to this the </w:t>
      </w:r>
      <w:r w:rsidR="001D3325">
        <w:t xml:space="preserve">effect of </w:t>
      </w:r>
      <w:r w:rsidR="00ED5CA3">
        <w:t xml:space="preserve">inflation creating </w:t>
      </w:r>
      <w:r>
        <w:t xml:space="preserve">higher prices </w:t>
      </w:r>
      <w:r w:rsidR="00EF5831">
        <w:t xml:space="preserve">that affected </w:t>
      </w:r>
      <w:r>
        <w:t>this spending</w:t>
      </w:r>
      <w:r w:rsidR="00223026">
        <w:t xml:space="preserve">, </w:t>
      </w:r>
      <w:r w:rsidR="00ED5CA3">
        <w:t xml:space="preserve">and </w:t>
      </w:r>
      <w:r>
        <w:t xml:space="preserve">the overall picture </w:t>
      </w:r>
      <w:r w:rsidR="00ED5CA3">
        <w:t xml:space="preserve">continues to be </w:t>
      </w:r>
      <w:r w:rsidR="00223026">
        <w:t>a tough trading environment</w:t>
      </w:r>
      <w:r w:rsidR="00ED5CA3">
        <w:t xml:space="preserve"> for retailers</w:t>
      </w:r>
      <w:r w:rsidR="00791BCD">
        <w:t>.”</w:t>
      </w:r>
    </w:p>
    <w:p w14:paraId="79EE4DEC" w14:textId="721DF7A7" w:rsidR="00C43AE2" w:rsidRDefault="00B65DB7" w:rsidP="00223026">
      <w:pPr>
        <w:pStyle w:val="BodytextWorldline"/>
      </w:pPr>
      <w:r>
        <w:t xml:space="preserve">However, Putnam also says that </w:t>
      </w:r>
      <w:r w:rsidR="003F516E">
        <w:t xml:space="preserve">spending at </w:t>
      </w:r>
      <w:r w:rsidR="00E950D5">
        <w:t xml:space="preserve">merchants within the </w:t>
      </w:r>
      <w:r w:rsidR="003F516E">
        <w:t>S</w:t>
      </w:r>
      <w:r w:rsidR="00E950D5">
        <w:t>ervice sect</w:t>
      </w:r>
      <w:r w:rsidR="003F516E">
        <w:t>o</w:t>
      </w:r>
      <w:r w:rsidR="00E950D5">
        <w:t>r</w:t>
      </w:r>
      <w:r w:rsidR="003F516E" w:rsidRPr="007D3881">
        <w:t>s</w:t>
      </w:r>
      <w:r w:rsidR="00395E43" w:rsidRPr="007D3881">
        <w:t>, such as hairdressers and movie theatres,</w:t>
      </w:r>
      <w:r w:rsidR="00E950D5" w:rsidRPr="007D3881">
        <w:t xml:space="preserve"> </w:t>
      </w:r>
      <w:r w:rsidR="00454276" w:rsidRPr="007D3881">
        <w:t xml:space="preserve">showed </w:t>
      </w:r>
      <w:r w:rsidR="004B033D" w:rsidRPr="007D3881">
        <w:t xml:space="preserve">continuing </w:t>
      </w:r>
      <w:r w:rsidR="00454276" w:rsidRPr="007D3881">
        <w:t>improvement</w:t>
      </w:r>
      <w:r w:rsidR="006E1629" w:rsidRPr="007D3881">
        <w:t xml:space="preserve"> now that</w:t>
      </w:r>
      <w:r w:rsidR="00454276" w:rsidRPr="007D3881">
        <w:t xml:space="preserve"> consumers were </w:t>
      </w:r>
      <w:r w:rsidR="000F09D9" w:rsidRPr="007D3881">
        <w:t xml:space="preserve">able to </w:t>
      </w:r>
      <w:r w:rsidR="00E950D5" w:rsidRPr="007D3881">
        <w:t xml:space="preserve">get about </w:t>
      </w:r>
      <w:r w:rsidR="000F09D9" w:rsidRPr="007D3881">
        <w:t>with fewer COVID-19 restrictions.</w:t>
      </w:r>
      <w:r w:rsidR="000F09D9">
        <w:t xml:space="preserve"> </w:t>
      </w:r>
    </w:p>
    <w:p w14:paraId="6D771D07" w14:textId="3C883AB2" w:rsidR="004B033D" w:rsidRDefault="004B033D" w:rsidP="00223026">
      <w:pPr>
        <w:pStyle w:val="BodytextWorldline"/>
      </w:pPr>
      <w:r>
        <w:t>“</w:t>
      </w:r>
      <w:r w:rsidR="002C6198">
        <w:t xml:space="preserve">Annual spending growth in May was 3.2% for the </w:t>
      </w:r>
      <w:r w:rsidR="002C6198" w:rsidRPr="002C6198">
        <w:t xml:space="preserve">Beauty </w:t>
      </w:r>
      <w:r w:rsidR="00791BCD">
        <w:t xml:space="preserve">&amp; </w:t>
      </w:r>
      <w:r w:rsidR="002C6198" w:rsidRPr="002C6198">
        <w:t>Hairdressing</w:t>
      </w:r>
      <w:r w:rsidR="002C6198">
        <w:t xml:space="preserve"> group, up from the average -1.2% in the first four months of 2022</w:t>
      </w:r>
      <w:r w:rsidR="005F1040">
        <w:t>,” he says.</w:t>
      </w:r>
    </w:p>
    <w:p w14:paraId="3B710462" w14:textId="4FA4FBFE" w:rsidR="004073C6" w:rsidRDefault="004B033D" w:rsidP="00973D15">
      <w:pPr>
        <w:pStyle w:val="BodytextWorldline"/>
      </w:pPr>
      <w:r>
        <w:lastRenderedPageBreak/>
        <w:t>“</w:t>
      </w:r>
      <w:r w:rsidR="003E724F">
        <w:t xml:space="preserve">Spending at </w:t>
      </w:r>
      <w:r w:rsidR="00A6016A">
        <w:t>Movie Theatres w</w:t>
      </w:r>
      <w:r w:rsidR="003E724F">
        <w:t>as</w:t>
      </w:r>
      <w:r w:rsidR="00A6016A">
        <w:t xml:space="preserve"> up 17.8% versus a -6.4% decline previous </w:t>
      </w:r>
      <w:r w:rsidR="000D241D">
        <w:t xml:space="preserve">to </w:t>
      </w:r>
      <w:r w:rsidR="00A6016A">
        <w:t>this year</w:t>
      </w:r>
      <w:r>
        <w:t xml:space="preserve">, while </w:t>
      </w:r>
      <w:r w:rsidR="002C6198" w:rsidRPr="002C6198">
        <w:t>Restaurants</w:t>
      </w:r>
      <w:r w:rsidR="002C6198">
        <w:t>/</w:t>
      </w:r>
      <w:r w:rsidR="002C6198" w:rsidRPr="002C6198">
        <w:t>Cafe</w:t>
      </w:r>
      <w:r w:rsidR="002C6198">
        <w:t>s were still down on last year</w:t>
      </w:r>
      <w:r>
        <w:t>,</w:t>
      </w:r>
      <w:r w:rsidR="002C6198">
        <w:t xml:space="preserve"> but the -11.5% drop </w:t>
      </w:r>
      <w:r w:rsidR="00A6016A">
        <w:t xml:space="preserve">in May </w:t>
      </w:r>
      <w:r w:rsidR="002C6198">
        <w:t xml:space="preserve">was an improvement on the -13.7% </w:t>
      </w:r>
      <w:r w:rsidR="000D241D">
        <w:t>four</w:t>
      </w:r>
      <w:r w:rsidR="002C6198">
        <w:t>-month average.</w:t>
      </w:r>
      <w:r>
        <w:t>”</w:t>
      </w:r>
    </w:p>
    <w:p w14:paraId="076427CD" w14:textId="18EDA7F2" w:rsidR="00973D15" w:rsidRPr="00377692" w:rsidRDefault="00395E43" w:rsidP="00973D15">
      <w:pPr>
        <w:pStyle w:val="BodytextWorldline"/>
        <w:rPr>
          <w:lang w:val="en-US"/>
        </w:rPr>
      </w:pPr>
      <w:r w:rsidRPr="00377692">
        <w:t>Spending in the</w:t>
      </w:r>
      <w:r w:rsidR="00973D15" w:rsidRPr="00377692">
        <w:t xml:space="preserve"> Hospitality </w:t>
      </w:r>
      <w:r w:rsidRPr="00377692">
        <w:t xml:space="preserve">sector, which includes </w:t>
      </w:r>
      <w:r w:rsidR="00521B0D">
        <w:t>R</w:t>
      </w:r>
      <w:r w:rsidRPr="00377692">
        <w:t>estaurants/</w:t>
      </w:r>
      <w:r w:rsidR="00521B0D">
        <w:t>C</w:t>
      </w:r>
      <w:r w:rsidRPr="00377692">
        <w:t xml:space="preserve">afes but also </w:t>
      </w:r>
      <w:r w:rsidR="00521B0D">
        <w:t>H</w:t>
      </w:r>
      <w:r w:rsidRPr="00377692">
        <w:t xml:space="preserve">otels and </w:t>
      </w:r>
      <w:r w:rsidR="00521B0D">
        <w:t>M</w:t>
      </w:r>
      <w:r w:rsidRPr="00377692">
        <w:t>otels, was $888m in May, down 7.4% on May last year.</w:t>
      </w:r>
    </w:p>
    <w:p w14:paraId="712F76AC" w14:textId="28386D0C" w:rsidR="00391736" w:rsidRDefault="004B033D" w:rsidP="00910F89">
      <w:pPr>
        <w:pStyle w:val="BodytextWorldline"/>
        <w:rPr>
          <w:lang w:val="en-US"/>
        </w:rPr>
      </w:pPr>
      <w:r w:rsidRPr="00377692">
        <w:rPr>
          <w:lang w:val="en-US"/>
        </w:rPr>
        <w:t>Regionally, consumer s</w:t>
      </w:r>
      <w:r w:rsidR="00A05936" w:rsidRPr="00377692">
        <w:rPr>
          <w:lang w:val="en-US"/>
        </w:rPr>
        <w:t>pending</w:t>
      </w:r>
      <w:r w:rsidR="00395E43" w:rsidRPr="00377692">
        <w:rPr>
          <w:lang w:val="en-US"/>
        </w:rPr>
        <w:t xml:space="preserve"> outside the </w:t>
      </w:r>
      <w:r w:rsidR="00377692" w:rsidRPr="00377692">
        <w:rPr>
          <w:lang w:val="en-US"/>
        </w:rPr>
        <w:t>H</w:t>
      </w:r>
      <w:r w:rsidR="00395E43" w:rsidRPr="00377692">
        <w:rPr>
          <w:lang w:val="en-US"/>
        </w:rPr>
        <w:t>ospitality sector</w:t>
      </w:r>
      <w:r w:rsidRPr="00377692">
        <w:rPr>
          <w:lang w:val="en-US"/>
        </w:rPr>
        <w:t xml:space="preserve"> in May</w:t>
      </w:r>
      <w:r w:rsidR="00A05936" w:rsidRPr="00377692">
        <w:rPr>
          <w:lang w:val="en-US"/>
        </w:rPr>
        <w:t xml:space="preserve"> was below year-ago levels in</w:t>
      </w:r>
      <w:r w:rsidR="00A05936">
        <w:rPr>
          <w:lang w:val="en-US"/>
        </w:rPr>
        <w:t xml:space="preserve"> Auckland/Northland (-0.9%), Gisborne (-1.3%), Wellington (-1.2%), Marlborough (-0.6%) and Otago (-0.7%).</w:t>
      </w:r>
    </w:p>
    <w:p w14:paraId="15136E65" w14:textId="2B596026" w:rsidR="00A6016A" w:rsidRDefault="00A6016A" w:rsidP="00910F89">
      <w:pPr>
        <w:pStyle w:val="BodytextWorldline"/>
      </w:pPr>
      <w:r>
        <w:t xml:space="preserve">Compared to pre-Covid times, </w:t>
      </w:r>
      <w:r w:rsidR="000B204F">
        <w:t xml:space="preserve">Core Retail </w:t>
      </w:r>
      <w:r>
        <w:rPr>
          <w:lang w:val="en-US"/>
        </w:rPr>
        <w:t>spending growth between May 2019 and May 2022 was highest in Taranaki (+24.4%) and Wairarapa (+23.3%) and lowest in Otago (+8.0%).</w:t>
      </w:r>
    </w:p>
    <w:tbl>
      <w:tblPr>
        <w:tblW w:w="7460" w:type="dxa"/>
        <w:jc w:val="center"/>
        <w:tblLook w:val="04A0" w:firstRow="1" w:lastRow="0" w:firstColumn="1" w:lastColumn="0" w:noHBand="0" w:noVBand="1"/>
      </w:tblPr>
      <w:tblGrid>
        <w:gridCol w:w="2649"/>
        <w:gridCol w:w="1799"/>
        <w:gridCol w:w="1506"/>
        <w:gridCol w:w="1506"/>
      </w:tblGrid>
      <w:tr w:rsidR="00A05936" w:rsidRPr="00A05936" w14:paraId="7DD0B652" w14:textId="77777777" w:rsidTr="00A05936">
        <w:trPr>
          <w:trHeight w:val="553"/>
          <w:jc w:val="center"/>
        </w:trPr>
        <w:tc>
          <w:tcPr>
            <w:tcW w:w="7460" w:type="dxa"/>
            <w:gridSpan w:val="4"/>
            <w:tcBorders>
              <w:top w:val="nil"/>
              <w:left w:val="nil"/>
              <w:bottom w:val="nil"/>
              <w:right w:val="nil"/>
            </w:tcBorders>
            <w:shd w:val="clear" w:color="000000" w:fill="C0C0C0"/>
            <w:vAlign w:val="center"/>
            <w:hideMark/>
          </w:tcPr>
          <w:p w14:paraId="3993FFFF" w14:textId="77777777" w:rsidR="00A05936" w:rsidRPr="00A05936" w:rsidRDefault="00A05936" w:rsidP="00A05936">
            <w:pPr>
              <w:spacing w:line="240" w:lineRule="auto"/>
              <w:jc w:val="left"/>
              <w:rPr>
                <w:rFonts w:cs="Arial"/>
                <w:b/>
                <w:bCs/>
                <w:color w:val="auto"/>
                <w:sz w:val="20"/>
                <w:szCs w:val="20"/>
                <w:lang w:val="en-NZ" w:eastAsia="en-NZ"/>
              </w:rPr>
            </w:pPr>
            <w:r w:rsidRPr="00A05936">
              <w:rPr>
                <w:rFonts w:cs="Arial"/>
                <w:b/>
                <w:bCs/>
                <w:color w:val="auto"/>
                <w:sz w:val="20"/>
                <w:szCs w:val="20"/>
                <w:lang w:val="en-NZ" w:eastAsia="en-NZ"/>
              </w:rPr>
              <w:t>WORLDLINE All Cards underlying* spending for CORE RETAIL less HOSPITALITY merchants for May 2022</w:t>
            </w:r>
          </w:p>
        </w:tc>
      </w:tr>
      <w:tr w:rsidR="00A05936" w:rsidRPr="00A05936" w14:paraId="5179A378" w14:textId="77777777" w:rsidTr="00A05936">
        <w:trPr>
          <w:trHeight w:val="290"/>
          <w:jc w:val="center"/>
        </w:trPr>
        <w:tc>
          <w:tcPr>
            <w:tcW w:w="2649" w:type="dxa"/>
            <w:tcBorders>
              <w:top w:val="nil"/>
              <w:left w:val="nil"/>
              <w:bottom w:val="nil"/>
              <w:right w:val="nil"/>
            </w:tcBorders>
            <w:shd w:val="clear" w:color="000000" w:fill="C0C0C0"/>
            <w:noWrap/>
            <w:vAlign w:val="bottom"/>
            <w:hideMark/>
          </w:tcPr>
          <w:p w14:paraId="4AEF5C14" w14:textId="77777777" w:rsidR="00A05936" w:rsidRPr="00A05936" w:rsidRDefault="00A05936" w:rsidP="00A05936">
            <w:pPr>
              <w:spacing w:line="240" w:lineRule="auto"/>
              <w:jc w:val="left"/>
              <w:rPr>
                <w:rFonts w:cs="Arial"/>
                <w:color w:val="auto"/>
                <w:sz w:val="20"/>
                <w:szCs w:val="20"/>
                <w:lang w:val="en-NZ" w:eastAsia="en-NZ"/>
              </w:rPr>
            </w:pPr>
            <w:r w:rsidRPr="00A05936">
              <w:rPr>
                <w:rFonts w:cs="Arial"/>
                <w:color w:val="auto"/>
                <w:sz w:val="20"/>
                <w:szCs w:val="20"/>
                <w:lang w:val="en-NZ" w:eastAsia="en-NZ"/>
              </w:rPr>
              <w:t> </w:t>
            </w:r>
          </w:p>
        </w:tc>
        <w:tc>
          <w:tcPr>
            <w:tcW w:w="1799" w:type="dxa"/>
            <w:tcBorders>
              <w:top w:val="nil"/>
              <w:left w:val="nil"/>
              <w:bottom w:val="nil"/>
              <w:right w:val="nil"/>
            </w:tcBorders>
            <w:shd w:val="clear" w:color="000000" w:fill="C0C0C0"/>
            <w:noWrap/>
            <w:vAlign w:val="bottom"/>
            <w:hideMark/>
          </w:tcPr>
          <w:p w14:paraId="5BAC4182"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Value</w:t>
            </w:r>
          </w:p>
        </w:tc>
        <w:tc>
          <w:tcPr>
            <w:tcW w:w="1506" w:type="dxa"/>
            <w:tcBorders>
              <w:top w:val="nil"/>
              <w:left w:val="nil"/>
              <w:bottom w:val="nil"/>
              <w:right w:val="nil"/>
            </w:tcBorders>
            <w:shd w:val="clear" w:color="000000" w:fill="C0C0C0"/>
            <w:noWrap/>
            <w:vAlign w:val="bottom"/>
            <w:hideMark/>
          </w:tcPr>
          <w:p w14:paraId="7A59F4AF"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Underlying*</w:t>
            </w:r>
          </w:p>
        </w:tc>
        <w:tc>
          <w:tcPr>
            <w:tcW w:w="1506" w:type="dxa"/>
            <w:tcBorders>
              <w:top w:val="nil"/>
              <w:left w:val="nil"/>
              <w:bottom w:val="nil"/>
              <w:right w:val="nil"/>
            </w:tcBorders>
            <w:shd w:val="clear" w:color="000000" w:fill="C0C0C0"/>
            <w:noWrap/>
            <w:vAlign w:val="bottom"/>
            <w:hideMark/>
          </w:tcPr>
          <w:p w14:paraId="680CE352"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Underlying*</w:t>
            </w:r>
          </w:p>
        </w:tc>
      </w:tr>
      <w:tr w:rsidR="00A05936" w:rsidRPr="00A05936" w14:paraId="7214EED4" w14:textId="77777777" w:rsidTr="00A05936">
        <w:trPr>
          <w:trHeight w:val="520"/>
          <w:jc w:val="center"/>
        </w:trPr>
        <w:tc>
          <w:tcPr>
            <w:tcW w:w="2649" w:type="dxa"/>
            <w:tcBorders>
              <w:top w:val="nil"/>
              <w:left w:val="nil"/>
              <w:bottom w:val="nil"/>
              <w:right w:val="nil"/>
            </w:tcBorders>
            <w:shd w:val="clear" w:color="000000" w:fill="C0C0C0"/>
            <w:vAlign w:val="bottom"/>
            <w:hideMark/>
          </w:tcPr>
          <w:p w14:paraId="428114E6" w14:textId="77777777" w:rsidR="00A05936" w:rsidRPr="00A05936" w:rsidRDefault="00A05936" w:rsidP="00A05936">
            <w:pPr>
              <w:spacing w:line="240" w:lineRule="auto"/>
              <w:jc w:val="left"/>
              <w:rPr>
                <w:rFonts w:cs="Arial"/>
                <w:color w:val="auto"/>
                <w:sz w:val="20"/>
                <w:szCs w:val="20"/>
                <w:lang w:val="en-NZ" w:eastAsia="en-NZ"/>
              </w:rPr>
            </w:pPr>
            <w:r w:rsidRPr="00A05936">
              <w:rPr>
                <w:rFonts w:cs="Arial"/>
                <w:color w:val="auto"/>
                <w:sz w:val="20"/>
                <w:szCs w:val="20"/>
                <w:lang w:val="en-NZ" w:eastAsia="en-NZ"/>
              </w:rPr>
              <w:t>Region</w:t>
            </w:r>
          </w:p>
        </w:tc>
        <w:tc>
          <w:tcPr>
            <w:tcW w:w="1799" w:type="dxa"/>
            <w:tcBorders>
              <w:top w:val="nil"/>
              <w:left w:val="nil"/>
              <w:bottom w:val="nil"/>
              <w:right w:val="nil"/>
            </w:tcBorders>
            <w:shd w:val="clear" w:color="000000" w:fill="C0C0C0"/>
            <w:vAlign w:val="bottom"/>
            <w:hideMark/>
          </w:tcPr>
          <w:p w14:paraId="6D0BA161"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transactions $millions</w:t>
            </w:r>
          </w:p>
        </w:tc>
        <w:tc>
          <w:tcPr>
            <w:tcW w:w="1506" w:type="dxa"/>
            <w:tcBorders>
              <w:top w:val="nil"/>
              <w:left w:val="nil"/>
              <w:bottom w:val="nil"/>
              <w:right w:val="nil"/>
            </w:tcBorders>
            <w:shd w:val="clear" w:color="000000" w:fill="C0C0C0"/>
            <w:vAlign w:val="bottom"/>
            <w:hideMark/>
          </w:tcPr>
          <w:p w14:paraId="723B00AB"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 xml:space="preserve">Annual % change </w:t>
            </w:r>
            <w:proofErr w:type="gramStart"/>
            <w:r w:rsidRPr="00A05936">
              <w:rPr>
                <w:rFonts w:cs="Arial"/>
                <w:color w:val="auto"/>
                <w:sz w:val="20"/>
                <w:szCs w:val="20"/>
                <w:lang w:val="en-NZ" w:eastAsia="en-NZ"/>
              </w:rPr>
              <w:t>on</w:t>
            </w:r>
            <w:proofErr w:type="gramEnd"/>
            <w:r w:rsidRPr="00A05936">
              <w:rPr>
                <w:rFonts w:cs="Arial"/>
                <w:color w:val="auto"/>
                <w:sz w:val="20"/>
                <w:szCs w:val="20"/>
                <w:lang w:val="en-NZ" w:eastAsia="en-NZ"/>
              </w:rPr>
              <w:t xml:space="preserve"> 2021</w:t>
            </w:r>
          </w:p>
        </w:tc>
        <w:tc>
          <w:tcPr>
            <w:tcW w:w="1506" w:type="dxa"/>
            <w:tcBorders>
              <w:top w:val="nil"/>
              <w:left w:val="nil"/>
              <w:bottom w:val="nil"/>
              <w:right w:val="nil"/>
            </w:tcBorders>
            <w:shd w:val="clear" w:color="000000" w:fill="C0C0C0"/>
            <w:vAlign w:val="bottom"/>
            <w:hideMark/>
          </w:tcPr>
          <w:p w14:paraId="5C9598D4"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 xml:space="preserve">Annual % change </w:t>
            </w:r>
            <w:proofErr w:type="gramStart"/>
            <w:r w:rsidRPr="00A05936">
              <w:rPr>
                <w:rFonts w:cs="Arial"/>
                <w:color w:val="auto"/>
                <w:sz w:val="20"/>
                <w:szCs w:val="20"/>
                <w:lang w:val="en-NZ" w:eastAsia="en-NZ"/>
              </w:rPr>
              <w:t>on</w:t>
            </w:r>
            <w:proofErr w:type="gramEnd"/>
            <w:r w:rsidRPr="00A05936">
              <w:rPr>
                <w:rFonts w:cs="Arial"/>
                <w:color w:val="auto"/>
                <w:sz w:val="20"/>
                <w:szCs w:val="20"/>
                <w:lang w:val="en-NZ" w:eastAsia="en-NZ"/>
              </w:rPr>
              <w:t xml:space="preserve"> 2019</w:t>
            </w:r>
          </w:p>
        </w:tc>
      </w:tr>
      <w:tr w:rsidR="00A05936" w:rsidRPr="00A05936" w14:paraId="72B5F437"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281B37D9"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Auckland/Northland</w:t>
            </w:r>
          </w:p>
        </w:tc>
        <w:tc>
          <w:tcPr>
            <w:tcW w:w="1799" w:type="dxa"/>
            <w:tcBorders>
              <w:top w:val="nil"/>
              <w:left w:val="nil"/>
              <w:bottom w:val="nil"/>
              <w:right w:val="nil"/>
            </w:tcBorders>
            <w:shd w:val="clear" w:color="auto" w:fill="auto"/>
            <w:noWrap/>
            <w:vAlign w:val="bottom"/>
            <w:hideMark/>
          </w:tcPr>
          <w:p w14:paraId="373A4AFC"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1,067</w:t>
            </w:r>
          </w:p>
        </w:tc>
        <w:tc>
          <w:tcPr>
            <w:tcW w:w="1506" w:type="dxa"/>
            <w:tcBorders>
              <w:top w:val="nil"/>
              <w:left w:val="nil"/>
              <w:bottom w:val="nil"/>
              <w:right w:val="nil"/>
            </w:tcBorders>
            <w:shd w:val="clear" w:color="auto" w:fill="auto"/>
            <w:noWrap/>
            <w:vAlign w:val="bottom"/>
            <w:hideMark/>
          </w:tcPr>
          <w:p w14:paraId="525B8681"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-0.9%</w:t>
            </w:r>
          </w:p>
        </w:tc>
        <w:tc>
          <w:tcPr>
            <w:tcW w:w="1506" w:type="dxa"/>
            <w:tcBorders>
              <w:top w:val="nil"/>
              <w:left w:val="nil"/>
              <w:bottom w:val="nil"/>
              <w:right w:val="nil"/>
            </w:tcBorders>
            <w:shd w:val="clear" w:color="auto" w:fill="auto"/>
            <w:noWrap/>
            <w:vAlign w:val="bottom"/>
            <w:hideMark/>
          </w:tcPr>
          <w:p w14:paraId="1C43DE5A"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9.4%</w:t>
            </w:r>
          </w:p>
        </w:tc>
      </w:tr>
      <w:tr w:rsidR="00A05936" w:rsidRPr="00A05936" w14:paraId="425EA96D"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4966D3CC"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Waikato</w:t>
            </w:r>
          </w:p>
        </w:tc>
        <w:tc>
          <w:tcPr>
            <w:tcW w:w="1799" w:type="dxa"/>
            <w:tcBorders>
              <w:top w:val="nil"/>
              <w:left w:val="nil"/>
              <w:bottom w:val="nil"/>
              <w:right w:val="nil"/>
            </w:tcBorders>
            <w:shd w:val="clear" w:color="auto" w:fill="auto"/>
            <w:noWrap/>
            <w:vAlign w:val="bottom"/>
            <w:hideMark/>
          </w:tcPr>
          <w:p w14:paraId="08D80FA8"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225</w:t>
            </w:r>
          </w:p>
        </w:tc>
        <w:tc>
          <w:tcPr>
            <w:tcW w:w="1506" w:type="dxa"/>
            <w:tcBorders>
              <w:top w:val="nil"/>
              <w:left w:val="nil"/>
              <w:bottom w:val="nil"/>
              <w:right w:val="nil"/>
            </w:tcBorders>
            <w:shd w:val="clear" w:color="auto" w:fill="auto"/>
            <w:noWrap/>
            <w:vAlign w:val="bottom"/>
            <w:hideMark/>
          </w:tcPr>
          <w:p w14:paraId="63DD4BA3"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5.0%</w:t>
            </w:r>
          </w:p>
        </w:tc>
        <w:tc>
          <w:tcPr>
            <w:tcW w:w="1506" w:type="dxa"/>
            <w:tcBorders>
              <w:top w:val="nil"/>
              <w:left w:val="nil"/>
              <w:bottom w:val="nil"/>
              <w:right w:val="nil"/>
            </w:tcBorders>
            <w:shd w:val="clear" w:color="auto" w:fill="auto"/>
            <w:noWrap/>
            <w:vAlign w:val="bottom"/>
            <w:hideMark/>
          </w:tcPr>
          <w:p w14:paraId="3BABA17A"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18.0%</w:t>
            </w:r>
          </w:p>
        </w:tc>
      </w:tr>
      <w:tr w:rsidR="00A05936" w:rsidRPr="00A05936" w14:paraId="216F3825"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449687D9"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BOP</w:t>
            </w:r>
          </w:p>
        </w:tc>
        <w:tc>
          <w:tcPr>
            <w:tcW w:w="1799" w:type="dxa"/>
            <w:tcBorders>
              <w:top w:val="nil"/>
              <w:left w:val="nil"/>
              <w:bottom w:val="nil"/>
              <w:right w:val="nil"/>
            </w:tcBorders>
            <w:shd w:val="clear" w:color="auto" w:fill="auto"/>
            <w:noWrap/>
            <w:vAlign w:val="bottom"/>
            <w:hideMark/>
          </w:tcPr>
          <w:p w14:paraId="5DE67416"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193</w:t>
            </w:r>
          </w:p>
        </w:tc>
        <w:tc>
          <w:tcPr>
            <w:tcW w:w="1506" w:type="dxa"/>
            <w:tcBorders>
              <w:top w:val="nil"/>
              <w:left w:val="nil"/>
              <w:bottom w:val="nil"/>
              <w:right w:val="nil"/>
            </w:tcBorders>
            <w:shd w:val="clear" w:color="auto" w:fill="auto"/>
            <w:noWrap/>
            <w:vAlign w:val="bottom"/>
            <w:hideMark/>
          </w:tcPr>
          <w:p w14:paraId="6D004B2D"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3.1%</w:t>
            </w:r>
          </w:p>
        </w:tc>
        <w:tc>
          <w:tcPr>
            <w:tcW w:w="1506" w:type="dxa"/>
            <w:tcBorders>
              <w:top w:val="nil"/>
              <w:left w:val="nil"/>
              <w:bottom w:val="nil"/>
              <w:right w:val="nil"/>
            </w:tcBorders>
            <w:shd w:val="clear" w:color="auto" w:fill="auto"/>
            <w:noWrap/>
            <w:vAlign w:val="bottom"/>
            <w:hideMark/>
          </w:tcPr>
          <w:p w14:paraId="3F50FFB9"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15.7%</w:t>
            </w:r>
          </w:p>
        </w:tc>
      </w:tr>
      <w:tr w:rsidR="00A05936" w:rsidRPr="00A05936" w14:paraId="30591F7F"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42C9B869"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Gisborne</w:t>
            </w:r>
          </w:p>
        </w:tc>
        <w:tc>
          <w:tcPr>
            <w:tcW w:w="1799" w:type="dxa"/>
            <w:tcBorders>
              <w:top w:val="nil"/>
              <w:left w:val="nil"/>
              <w:bottom w:val="nil"/>
              <w:right w:val="nil"/>
            </w:tcBorders>
            <w:shd w:val="clear" w:color="auto" w:fill="auto"/>
            <w:noWrap/>
            <w:vAlign w:val="bottom"/>
            <w:hideMark/>
          </w:tcPr>
          <w:p w14:paraId="4FB46D3C"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27</w:t>
            </w:r>
          </w:p>
        </w:tc>
        <w:tc>
          <w:tcPr>
            <w:tcW w:w="1506" w:type="dxa"/>
            <w:tcBorders>
              <w:top w:val="nil"/>
              <w:left w:val="nil"/>
              <w:bottom w:val="nil"/>
              <w:right w:val="nil"/>
            </w:tcBorders>
            <w:shd w:val="clear" w:color="auto" w:fill="auto"/>
            <w:noWrap/>
            <w:vAlign w:val="bottom"/>
            <w:hideMark/>
          </w:tcPr>
          <w:p w14:paraId="57CF6F83"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-1.3%</w:t>
            </w:r>
          </w:p>
        </w:tc>
        <w:tc>
          <w:tcPr>
            <w:tcW w:w="1506" w:type="dxa"/>
            <w:tcBorders>
              <w:top w:val="nil"/>
              <w:left w:val="nil"/>
              <w:bottom w:val="nil"/>
              <w:right w:val="nil"/>
            </w:tcBorders>
            <w:shd w:val="clear" w:color="auto" w:fill="auto"/>
            <w:noWrap/>
            <w:vAlign w:val="bottom"/>
            <w:hideMark/>
          </w:tcPr>
          <w:p w14:paraId="4BF5D0D3"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9.5%</w:t>
            </w:r>
          </w:p>
        </w:tc>
      </w:tr>
      <w:tr w:rsidR="00A05936" w:rsidRPr="00A05936" w14:paraId="184B95EF"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661A13BE"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Taranaki</w:t>
            </w:r>
          </w:p>
        </w:tc>
        <w:tc>
          <w:tcPr>
            <w:tcW w:w="1799" w:type="dxa"/>
            <w:tcBorders>
              <w:top w:val="nil"/>
              <w:left w:val="nil"/>
              <w:bottom w:val="nil"/>
              <w:right w:val="nil"/>
            </w:tcBorders>
            <w:shd w:val="clear" w:color="auto" w:fill="auto"/>
            <w:noWrap/>
            <w:vAlign w:val="bottom"/>
            <w:hideMark/>
          </w:tcPr>
          <w:p w14:paraId="11743A3E"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66</w:t>
            </w:r>
          </w:p>
        </w:tc>
        <w:tc>
          <w:tcPr>
            <w:tcW w:w="1506" w:type="dxa"/>
            <w:tcBorders>
              <w:top w:val="nil"/>
              <w:left w:val="nil"/>
              <w:bottom w:val="nil"/>
              <w:right w:val="nil"/>
            </w:tcBorders>
            <w:shd w:val="clear" w:color="auto" w:fill="auto"/>
            <w:noWrap/>
            <w:vAlign w:val="bottom"/>
            <w:hideMark/>
          </w:tcPr>
          <w:p w14:paraId="32EB0450"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7.4%</w:t>
            </w:r>
          </w:p>
        </w:tc>
        <w:tc>
          <w:tcPr>
            <w:tcW w:w="1506" w:type="dxa"/>
            <w:tcBorders>
              <w:top w:val="nil"/>
              <w:left w:val="nil"/>
              <w:bottom w:val="nil"/>
              <w:right w:val="nil"/>
            </w:tcBorders>
            <w:shd w:val="clear" w:color="auto" w:fill="auto"/>
            <w:noWrap/>
            <w:vAlign w:val="bottom"/>
            <w:hideMark/>
          </w:tcPr>
          <w:p w14:paraId="7D1135D8"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24.4%</w:t>
            </w:r>
          </w:p>
        </w:tc>
      </w:tr>
      <w:tr w:rsidR="00A05936" w:rsidRPr="00A05936" w14:paraId="5A3BF4C5"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26C3AC0C"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Hawke's Bay</w:t>
            </w:r>
          </w:p>
        </w:tc>
        <w:tc>
          <w:tcPr>
            <w:tcW w:w="1799" w:type="dxa"/>
            <w:tcBorders>
              <w:top w:val="nil"/>
              <w:left w:val="nil"/>
              <w:bottom w:val="nil"/>
              <w:right w:val="nil"/>
            </w:tcBorders>
            <w:shd w:val="clear" w:color="auto" w:fill="auto"/>
            <w:noWrap/>
            <w:vAlign w:val="bottom"/>
            <w:hideMark/>
          </w:tcPr>
          <w:p w14:paraId="3BAC0101"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100</w:t>
            </w:r>
          </w:p>
        </w:tc>
        <w:tc>
          <w:tcPr>
            <w:tcW w:w="1506" w:type="dxa"/>
            <w:tcBorders>
              <w:top w:val="nil"/>
              <w:left w:val="nil"/>
              <w:bottom w:val="nil"/>
              <w:right w:val="nil"/>
            </w:tcBorders>
            <w:shd w:val="clear" w:color="auto" w:fill="auto"/>
            <w:noWrap/>
            <w:vAlign w:val="bottom"/>
            <w:hideMark/>
          </w:tcPr>
          <w:p w14:paraId="50AF697D"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2.7%</w:t>
            </w:r>
          </w:p>
        </w:tc>
        <w:tc>
          <w:tcPr>
            <w:tcW w:w="1506" w:type="dxa"/>
            <w:tcBorders>
              <w:top w:val="nil"/>
              <w:left w:val="nil"/>
              <w:bottom w:val="nil"/>
              <w:right w:val="nil"/>
            </w:tcBorders>
            <w:shd w:val="clear" w:color="auto" w:fill="auto"/>
            <w:noWrap/>
            <w:vAlign w:val="bottom"/>
            <w:hideMark/>
          </w:tcPr>
          <w:p w14:paraId="746ED05A"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18.4%</w:t>
            </w:r>
          </w:p>
        </w:tc>
      </w:tr>
      <w:tr w:rsidR="00A05936" w:rsidRPr="00A05936" w14:paraId="20C45D4D"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492A0EF2"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Wanganui</w:t>
            </w:r>
          </w:p>
        </w:tc>
        <w:tc>
          <w:tcPr>
            <w:tcW w:w="1799" w:type="dxa"/>
            <w:tcBorders>
              <w:top w:val="nil"/>
              <w:left w:val="nil"/>
              <w:bottom w:val="nil"/>
              <w:right w:val="nil"/>
            </w:tcBorders>
            <w:shd w:val="clear" w:color="auto" w:fill="auto"/>
            <w:noWrap/>
            <w:vAlign w:val="bottom"/>
            <w:hideMark/>
          </w:tcPr>
          <w:p w14:paraId="6D8C2A89"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36</w:t>
            </w:r>
          </w:p>
        </w:tc>
        <w:tc>
          <w:tcPr>
            <w:tcW w:w="1506" w:type="dxa"/>
            <w:tcBorders>
              <w:top w:val="nil"/>
              <w:left w:val="nil"/>
              <w:bottom w:val="nil"/>
              <w:right w:val="nil"/>
            </w:tcBorders>
            <w:shd w:val="clear" w:color="auto" w:fill="auto"/>
            <w:noWrap/>
            <w:vAlign w:val="bottom"/>
            <w:hideMark/>
          </w:tcPr>
          <w:p w14:paraId="3548B4B1"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3.9%</w:t>
            </w:r>
          </w:p>
        </w:tc>
        <w:tc>
          <w:tcPr>
            <w:tcW w:w="1506" w:type="dxa"/>
            <w:tcBorders>
              <w:top w:val="nil"/>
              <w:left w:val="nil"/>
              <w:bottom w:val="nil"/>
              <w:right w:val="nil"/>
            </w:tcBorders>
            <w:shd w:val="clear" w:color="auto" w:fill="auto"/>
            <w:noWrap/>
            <w:vAlign w:val="bottom"/>
            <w:hideMark/>
          </w:tcPr>
          <w:p w14:paraId="4148CBEF"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22.1%</w:t>
            </w:r>
          </w:p>
        </w:tc>
      </w:tr>
      <w:tr w:rsidR="00A05936" w:rsidRPr="00A05936" w14:paraId="426D7FD3"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283C25C5"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Palmerston North</w:t>
            </w:r>
          </w:p>
        </w:tc>
        <w:tc>
          <w:tcPr>
            <w:tcW w:w="1799" w:type="dxa"/>
            <w:tcBorders>
              <w:top w:val="nil"/>
              <w:left w:val="nil"/>
              <w:bottom w:val="nil"/>
              <w:right w:val="nil"/>
            </w:tcBorders>
            <w:shd w:val="clear" w:color="auto" w:fill="auto"/>
            <w:noWrap/>
            <w:vAlign w:val="bottom"/>
            <w:hideMark/>
          </w:tcPr>
          <w:p w14:paraId="2681C565"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86</w:t>
            </w:r>
          </w:p>
        </w:tc>
        <w:tc>
          <w:tcPr>
            <w:tcW w:w="1506" w:type="dxa"/>
            <w:tcBorders>
              <w:top w:val="nil"/>
              <w:left w:val="nil"/>
              <w:bottom w:val="nil"/>
              <w:right w:val="nil"/>
            </w:tcBorders>
            <w:shd w:val="clear" w:color="auto" w:fill="auto"/>
            <w:noWrap/>
            <w:vAlign w:val="bottom"/>
            <w:hideMark/>
          </w:tcPr>
          <w:p w14:paraId="5B7E6A76"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2.0%</w:t>
            </w:r>
          </w:p>
        </w:tc>
        <w:tc>
          <w:tcPr>
            <w:tcW w:w="1506" w:type="dxa"/>
            <w:tcBorders>
              <w:top w:val="nil"/>
              <w:left w:val="nil"/>
              <w:bottom w:val="nil"/>
              <w:right w:val="nil"/>
            </w:tcBorders>
            <w:shd w:val="clear" w:color="auto" w:fill="auto"/>
            <w:noWrap/>
            <w:vAlign w:val="bottom"/>
            <w:hideMark/>
          </w:tcPr>
          <w:p w14:paraId="1BC7289B"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17.4%</w:t>
            </w:r>
          </w:p>
        </w:tc>
      </w:tr>
      <w:tr w:rsidR="00A05936" w:rsidRPr="00A05936" w14:paraId="2A9D0B71"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7DCDA05C"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Wairarapa</w:t>
            </w:r>
          </w:p>
        </w:tc>
        <w:tc>
          <w:tcPr>
            <w:tcW w:w="1799" w:type="dxa"/>
            <w:tcBorders>
              <w:top w:val="nil"/>
              <w:left w:val="nil"/>
              <w:bottom w:val="nil"/>
              <w:right w:val="nil"/>
            </w:tcBorders>
            <w:shd w:val="clear" w:color="auto" w:fill="auto"/>
            <w:noWrap/>
            <w:vAlign w:val="bottom"/>
            <w:hideMark/>
          </w:tcPr>
          <w:p w14:paraId="548DDA0A"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36</w:t>
            </w:r>
          </w:p>
        </w:tc>
        <w:tc>
          <w:tcPr>
            <w:tcW w:w="1506" w:type="dxa"/>
            <w:tcBorders>
              <w:top w:val="nil"/>
              <w:left w:val="nil"/>
              <w:bottom w:val="nil"/>
              <w:right w:val="nil"/>
            </w:tcBorders>
            <w:shd w:val="clear" w:color="auto" w:fill="auto"/>
            <w:noWrap/>
            <w:vAlign w:val="bottom"/>
            <w:hideMark/>
          </w:tcPr>
          <w:p w14:paraId="60F28BC5"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3.3%</w:t>
            </w:r>
          </w:p>
        </w:tc>
        <w:tc>
          <w:tcPr>
            <w:tcW w:w="1506" w:type="dxa"/>
            <w:tcBorders>
              <w:top w:val="nil"/>
              <w:left w:val="nil"/>
              <w:bottom w:val="nil"/>
              <w:right w:val="nil"/>
            </w:tcBorders>
            <w:shd w:val="clear" w:color="auto" w:fill="auto"/>
            <w:noWrap/>
            <w:vAlign w:val="bottom"/>
            <w:hideMark/>
          </w:tcPr>
          <w:p w14:paraId="53E8F21C"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23.3%</w:t>
            </w:r>
          </w:p>
        </w:tc>
      </w:tr>
      <w:tr w:rsidR="00A05936" w:rsidRPr="00A05936" w14:paraId="70A468C3"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65CCBDC6"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Wellington</w:t>
            </w:r>
          </w:p>
        </w:tc>
        <w:tc>
          <w:tcPr>
            <w:tcW w:w="1799" w:type="dxa"/>
            <w:tcBorders>
              <w:top w:val="nil"/>
              <w:left w:val="nil"/>
              <w:bottom w:val="nil"/>
              <w:right w:val="nil"/>
            </w:tcBorders>
            <w:shd w:val="clear" w:color="auto" w:fill="auto"/>
            <w:noWrap/>
            <w:vAlign w:val="bottom"/>
            <w:hideMark/>
          </w:tcPr>
          <w:p w14:paraId="7A9938F5"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280</w:t>
            </w:r>
          </w:p>
        </w:tc>
        <w:tc>
          <w:tcPr>
            <w:tcW w:w="1506" w:type="dxa"/>
            <w:tcBorders>
              <w:top w:val="nil"/>
              <w:left w:val="nil"/>
              <w:bottom w:val="nil"/>
              <w:right w:val="nil"/>
            </w:tcBorders>
            <w:shd w:val="clear" w:color="auto" w:fill="auto"/>
            <w:noWrap/>
            <w:vAlign w:val="bottom"/>
            <w:hideMark/>
          </w:tcPr>
          <w:p w14:paraId="632AFBA6"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-1.2%</w:t>
            </w:r>
          </w:p>
        </w:tc>
        <w:tc>
          <w:tcPr>
            <w:tcW w:w="1506" w:type="dxa"/>
            <w:tcBorders>
              <w:top w:val="nil"/>
              <w:left w:val="nil"/>
              <w:bottom w:val="nil"/>
              <w:right w:val="nil"/>
            </w:tcBorders>
            <w:shd w:val="clear" w:color="auto" w:fill="auto"/>
            <w:noWrap/>
            <w:vAlign w:val="bottom"/>
            <w:hideMark/>
          </w:tcPr>
          <w:p w14:paraId="0304F7D5"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10.2%</w:t>
            </w:r>
          </w:p>
        </w:tc>
      </w:tr>
      <w:tr w:rsidR="00A05936" w:rsidRPr="00A05936" w14:paraId="2FA29346"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6E53FE7F"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Nelson</w:t>
            </w:r>
          </w:p>
        </w:tc>
        <w:tc>
          <w:tcPr>
            <w:tcW w:w="1799" w:type="dxa"/>
            <w:tcBorders>
              <w:top w:val="nil"/>
              <w:left w:val="nil"/>
              <w:bottom w:val="nil"/>
              <w:right w:val="nil"/>
            </w:tcBorders>
            <w:shd w:val="clear" w:color="auto" w:fill="auto"/>
            <w:noWrap/>
            <w:vAlign w:val="bottom"/>
            <w:hideMark/>
          </w:tcPr>
          <w:p w14:paraId="27573012"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56</w:t>
            </w:r>
          </w:p>
        </w:tc>
        <w:tc>
          <w:tcPr>
            <w:tcW w:w="1506" w:type="dxa"/>
            <w:tcBorders>
              <w:top w:val="nil"/>
              <w:left w:val="nil"/>
              <w:bottom w:val="nil"/>
              <w:right w:val="nil"/>
            </w:tcBorders>
            <w:shd w:val="clear" w:color="auto" w:fill="auto"/>
            <w:noWrap/>
            <w:vAlign w:val="bottom"/>
            <w:hideMark/>
          </w:tcPr>
          <w:p w14:paraId="56DBE599"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1.9%</w:t>
            </w:r>
          </w:p>
        </w:tc>
        <w:tc>
          <w:tcPr>
            <w:tcW w:w="1506" w:type="dxa"/>
            <w:tcBorders>
              <w:top w:val="nil"/>
              <w:left w:val="nil"/>
              <w:bottom w:val="nil"/>
              <w:right w:val="nil"/>
            </w:tcBorders>
            <w:shd w:val="clear" w:color="auto" w:fill="auto"/>
            <w:noWrap/>
            <w:vAlign w:val="bottom"/>
            <w:hideMark/>
          </w:tcPr>
          <w:p w14:paraId="4D040E3A"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11.0%</w:t>
            </w:r>
          </w:p>
        </w:tc>
      </w:tr>
      <w:tr w:rsidR="00A05936" w:rsidRPr="00A05936" w14:paraId="73C08EBB"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0AF8B3DB"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Marlborough</w:t>
            </w:r>
          </w:p>
        </w:tc>
        <w:tc>
          <w:tcPr>
            <w:tcW w:w="1799" w:type="dxa"/>
            <w:tcBorders>
              <w:top w:val="nil"/>
              <w:left w:val="nil"/>
              <w:bottom w:val="nil"/>
              <w:right w:val="nil"/>
            </w:tcBorders>
            <w:shd w:val="clear" w:color="auto" w:fill="auto"/>
            <w:noWrap/>
            <w:vAlign w:val="bottom"/>
            <w:hideMark/>
          </w:tcPr>
          <w:p w14:paraId="0218A0B8"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33</w:t>
            </w:r>
          </w:p>
        </w:tc>
        <w:tc>
          <w:tcPr>
            <w:tcW w:w="1506" w:type="dxa"/>
            <w:tcBorders>
              <w:top w:val="nil"/>
              <w:left w:val="nil"/>
              <w:bottom w:val="nil"/>
              <w:right w:val="nil"/>
            </w:tcBorders>
            <w:shd w:val="clear" w:color="auto" w:fill="auto"/>
            <w:noWrap/>
            <w:vAlign w:val="bottom"/>
            <w:hideMark/>
          </w:tcPr>
          <w:p w14:paraId="05DA6340"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-0.6%</w:t>
            </w:r>
          </w:p>
        </w:tc>
        <w:tc>
          <w:tcPr>
            <w:tcW w:w="1506" w:type="dxa"/>
            <w:tcBorders>
              <w:top w:val="nil"/>
              <w:left w:val="nil"/>
              <w:bottom w:val="nil"/>
              <w:right w:val="nil"/>
            </w:tcBorders>
            <w:shd w:val="clear" w:color="auto" w:fill="auto"/>
            <w:noWrap/>
            <w:vAlign w:val="bottom"/>
            <w:hideMark/>
          </w:tcPr>
          <w:p w14:paraId="261E4EC4"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12.9%</w:t>
            </w:r>
          </w:p>
        </w:tc>
      </w:tr>
      <w:tr w:rsidR="00A05936" w:rsidRPr="00A05936" w14:paraId="4F47356C"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3D308F36"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West Coast</w:t>
            </w:r>
          </w:p>
        </w:tc>
        <w:tc>
          <w:tcPr>
            <w:tcW w:w="1799" w:type="dxa"/>
            <w:tcBorders>
              <w:top w:val="nil"/>
              <w:left w:val="nil"/>
              <w:bottom w:val="nil"/>
              <w:right w:val="nil"/>
            </w:tcBorders>
            <w:shd w:val="clear" w:color="auto" w:fill="auto"/>
            <w:noWrap/>
            <w:vAlign w:val="bottom"/>
            <w:hideMark/>
          </w:tcPr>
          <w:p w14:paraId="0AF2E2D0"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19</w:t>
            </w:r>
          </w:p>
        </w:tc>
        <w:tc>
          <w:tcPr>
            <w:tcW w:w="1506" w:type="dxa"/>
            <w:tcBorders>
              <w:top w:val="nil"/>
              <w:left w:val="nil"/>
              <w:bottom w:val="nil"/>
              <w:right w:val="nil"/>
            </w:tcBorders>
            <w:shd w:val="clear" w:color="auto" w:fill="auto"/>
            <w:noWrap/>
            <w:vAlign w:val="bottom"/>
            <w:hideMark/>
          </w:tcPr>
          <w:p w14:paraId="22F3F106"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2.4%</w:t>
            </w:r>
          </w:p>
        </w:tc>
        <w:tc>
          <w:tcPr>
            <w:tcW w:w="1506" w:type="dxa"/>
            <w:tcBorders>
              <w:top w:val="nil"/>
              <w:left w:val="nil"/>
              <w:bottom w:val="nil"/>
              <w:right w:val="nil"/>
            </w:tcBorders>
            <w:shd w:val="clear" w:color="auto" w:fill="auto"/>
            <w:noWrap/>
            <w:vAlign w:val="bottom"/>
            <w:hideMark/>
          </w:tcPr>
          <w:p w14:paraId="03723426"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16.6%</w:t>
            </w:r>
          </w:p>
        </w:tc>
      </w:tr>
      <w:tr w:rsidR="00A05936" w:rsidRPr="00A05936" w14:paraId="41406A9B"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79D96319"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Canterbury</w:t>
            </w:r>
          </w:p>
        </w:tc>
        <w:tc>
          <w:tcPr>
            <w:tcW w:w="1799" w:type="dxa"/>
            <w:tcBorders>
              <w:top w:val="nil"/>
              <w:left w:val="nil"/>
              <w:bottom w:val="nil"/>
              <w:right w:val="nil"/>
            </w:tcBorders>
            <w:shd w:val="clear" w:color="auto" w:fill="auto"/>
            <w:noWrap/>
            <w:vAlign w:val="bottom"/>
            <w:hideMark/>
          </w:tcPr>
          <w:p w14:paraId="23BBA162"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346</w:t>
            </w:r>
          </w:p>
        </w:tc>
        <w:tc>
          <w:tcPr>
            <w:tcW w:w="1506" w:type="dxa"/>
            <w:tcBorders>
              <w:top w:val="nil"/>
              <w:left w:val="nil"/>
              <w:bottom w:val="nil"/>
              <w:right w:val="nil"/>
            </w:tcBorders>
            <w:shd w:val="clear" w:color="auto" w:fill="auto"/>
            <w:noWrap/>
            <w:vAlign w:val="bottom"/>
            <w:hideMark/>
          </w:tcPr>
          <w:p w14:paraId="702AE445"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4.5%</w:t>
            </w:r>
          </w:p>
        </w:tc>
        <w:tc>
          <w:tcPr>
            <w:tcW w:w="1506" w:type="dxa"/>
            <w:tcBorders>
              <w:top w:val="nil"/>
              <w:left w:val="nil"/>
              <w:bottom w:val="nil"/>
              <w:right w:val="nil"/>
            </w:tcBorders>
            <w:shd w:val="clear" w:color="auto" w:fill="auto"/>
            <w:noWrap/>
            <w:vAlign w:val="bottom"/>
            <w:hideMark/>
          </w:tcPr>
          <w:p w14:paraId="388429B2"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16.5%</w:t>
            </w:r>
          </w:p>
        </w:tc>
      </w:tr>
      <w:tr w:rsidR="00A05936" w:rsidRPr="00A05936" w14:paraId="02D514A2"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5F468716"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South Canterbury</w:t>
            </w:r>
          </w:p>
        </w:tc>
        <w:tc>
          <w:tcPr>
            <w:tcW w:w="1799" w:type="dxa"/>
            <w:tcBorders>
              <w:top w:val="nil"/>
              <w:left w:val="nil"/>
              <w:bottom w:val="nil"/>
              <w:right w:val="nil"/>
            </w:tcBorders>
            <w:shd w:val="clear" w:color="auto" w:fill="auto"/>
            <w:noWrap/>
            <w:vAlign w:val="bottom"/>
            <w:hideMark/>
          </w:tcPr>
          <w:p w14:paraId="2FB93B79"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47</w:t>
            </w:r>
          </w:p>
        </w:tc>
        <w:tc>
          <w:tcPr>
            <w:tcW w:w="1506" w:type="dxa"/>
            <w:tcBorders>
              <w:top w:val="nil"/>
              <w:left w:val="nil"/>
              <w:bottom w:val="nil"/>
              <w:right w:val="nil"/>
            </w:tcBorders>
            <w:shd w:val="clear" w:color="auto" w:fill="auto"/>
            <w:noWrap/>
            <w:vAlign w:val="bottom"/>
            <w:hideMark/>
          </w:tcPr>
          <w:p w14:paraId="702B5AAF"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2.4%</w:t>
            </w:r>
          </w:p>
        </w:tc>
        <w:tc>
          <w:tcPr>
            <w:tcW w:w="1506" w:type="dxa"/>
            <w:tcBorders>
              <w:top w:val="nil"/>
              <w:left w:val="nil"/>
              <w:bottom w:val="nil"/>
              <w:right w:val="nil"/>
            </w:tcBorders>
            <w:shd w:val="clear" w:color="auto" w:fill="auto"/>
            <w:noWrap/>
            <w:vAlign w:val="bottom"/>
            <w:hideMark/>
          </w:tcPr>
          <w:p w14:paraId="4A42E196"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13.7%</w:t>
            </w:r>
          </w:p>
        </w:tc>
      </w:tr>
      <w:tr w:rsidR="00A05936" w:rsidRPr="00A05936" w14:paraId="0221E904"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438535DC"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Otago</w:t>
            </w:r>
          </w:p>
        </w:tc>
        <w:tc>
          <w:tcPr>
            <w:tcW w:w="1799" w:type="dxa"/>
            <w:tcBorders>
              <w:top w:val="nil"/>
              <w:left w:val="nil"/>
              <w:bottom w:val="nil"/>
              <w:right w:val="nil"/>
            </w:tcBorders>
            <w:shd w:val="clear" w:color="auto" w:fill="auto"/>
            <w:noWrap/>
            <w:vAlign w:val="bottom"/>
            <w:hideMark/>
          </w:tcPr>
          <w:p w14:paraId="68701CCD"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145</w:t>
            </w:r>
          </w:p>
        </w:tc>
        <w:tc>
          <w:tcPr>
            <w:tcW w:w="1506" w:type="dxa"/>
            <w:tcBorders>
              <w:top w:val="nil"/>
              <w:left w:val="nil"/>
              <w:bottom w:val="nil"/>
              <w:right w:val="nil"/>
            </w:tcBorders>
            <w:shd w:val="clear" w:color="auto" w:fill="auto"/>
            <w:noWrap/>
            <w:vAlign w:val="bottom"/>
            <w:hideMark/>
          </w:tcPr>
          <w:p w14:paraId="300DDA30"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-0.7%</w:t>
            </w:r>
          </w:p>
        </w:tc>
        <w:tc>
          <w:tcPr>
            <w:tcW w:w="1506" w:type="dxa"/>
            <w:tcBorders>
              <w:top w:val="nil"/>
              <w:left w:val="nil"/>
              <w:bottom w:val="nil"/>
              <w:right w:val="nil"/>
            </w:tcBorders>
            <w:shd w:val="clear" w:color="auto" w:fill="auto"/>
            <w:noWrap/>
            <w:vAlign w:val="bottom"/>
            <w:hideMark/>
          </w:tcPr>
          <w:p w14:paraId="1E7824A1"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8.0%</w:t>
            </w:r>
          </w:p>
        </w:tc>
      </w:tr>
      <w:tr w:rsidR="00A05936" w:rsidRPr="00A05936" w14:paraId="52069DAB"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69F4FE97" w14:textId="77777777" w:rsidR="00A05936" w:rsidRPr="00A05936" w:rsidRDefault="00A05936" w:rsidP="00A05936">
            <w:pPr>
              <w:spacing w:line="240" w:lineRule="auto"/>
              <w:jc w:val="left"/>
              <w:rPr>
                <w:rFonts w:ascii="Calibri" w:hAnsi="Calibri" w:cs="Calibri"/>
                <w:color w:val="000000"/>
                <w:lang w:val="en-NZ" w:eastAsia="en-NZ"/>
              </w:rPr>
            </w:pPr>
            <w:r w:rsidRPr="00A05936">
              <w:rPr>
                <w:rFonts w:ascii="Calibri" w:hAnsi="Calibri" w:cs="Calibri"/>
                <w:color w:val="000000"/>
                <w:lang w:val="en-NZ" w:eastAsia="en-NZ"/>
              </w:rPr>
              <w:t>Southland</w:t>
            </w:r>
          </w:p>
        </w:tc>
        <w:tc>
          <w:tcPr>
            <w:tcW w:w="1799" w:type="dxa"/>
            <w:tcBorders>
              <w:top w:val="nil"/>
              <w:left w:val="nil"/>
              <w:bottom w:val="nil"/>
              <w:right w:val="nil"/>
            </w:tcBorders>
            <w:shd w:val="clear" w:color="auto" w:fill="auto"/>
            <w:noWrap/>
            <w:vAlign w:val="bottom"/>
            <w:hideMark/>
          </w:tcPr>
          <w:p w14:paraId="76D7D347" w14:textId="77777777" w:rsidR="00A05936" w:rsidRPr="00A05936" w:rsidRDefault="00A05936" w:rsidP="00A05936">
            <w:pPr>
              <w:spacing w:line="240" w:lineRule="auto"/>
              <w:jc w:val="right"/>
              <w:rPr>
                <w:rFonts w:cs="Arial"/>
                <w:color w:val="auto"/>
                <w:sz w:val="20"/>
                <w:szCs w:val="20"/>
                <w:lang w:val="en-NZ" w:eastAsia="en-NZ"/>
              </w:rPr>
            </w:pPr>
            <w:r w:rsidRPr="00A05936">
              <w:rPr>
                <w:rFonts w:cs="Arial"/>
                <w:color w:val="auto"/>
                <w:sz w:val="20"/>
                <w:szCs w:val="20"/>
                <w:lang w:val="en-NZ" w:eastAsia="en-NZ"/>
              </w:rPr>
              <w:t>66</w:t>
            </w:r>
          </w:p>
        </w:tc>
        <w:tc>
          <w:tcPr>
            <w:tcW w:w="1506" w:type="dxa"/>
            <w:tcBorders>
              <w:top w:val="nil"/>
              <w:left w:val="nil"/>
              <w:bottom w:val="nil"/>
              <w:right w:val="nil"/>
            </w:tcBorders>
            <w:shd w:val="clear" w:color="auto" w:fill="auto"/>
            <w:noWrap/>
            <w:vAlign w:val="bottom"/>
            <w:hideMark/>
          </w:tcPr>
          <w:p w14:paraId="50D13544"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3.0%</w:t>
            </w:r>
          </w:p>
        </w:tc>
        <w:tc>
          <w:tcPr>
            <w:tcW w:w="1506" w:type="dxa"/>
            <w:tcBorders>
              <w:top w:val="nil"/>
              <w:left w:val="nil"/>
              <w:bottom w:val="nil"/>
              <w:right w:val="nil"/>
            </w:tcBorders>
            <w:shd w:val="clear" w:color="auto" w:fill="auto"/>
            <w:noWrap/>
            <w:vAlign w:val="bottom"/>
            <w:hideMark/>
          </w:tcPr>
          <w:p w14:paraId="04F54FE4" w14:textId="77777777" w:rsidR="00A05936" w:rsidRPr="00A05936" w:rsidRDefault="00A05936" w:rsidP="00A05936">
            <w:pPr>
              <w:spacing w:line="240" w:lineRule="auto"/>
              <w:jc w:val="right"/>
              <w:rPr>
                <w:rFonts w:cs="Arial"/>
                <w:color w:val="FF0000"/>
                <w:sz w:val="20"/>
                <w:szCs w:val="20"/>
                <w:lang w:val="en-NZ" w:eastAsia="en-NZ"/>
              </w:rPr>
            </w:pPr>
            <w:r w:rsidRPr="00A05936">
              <w:rPr>
                <w:rFonts w:cs="Arial"/>
                <w:color w:val="FF0000"/>
                <w:sz w:val="20"/>
                <w:szCs w:val="20"/>
                <w:lang w:val="en-NZ" w:eastAsia="en-NZ"/>
              </w:rPr>
              <w:t>13.0%</w:t>
            </w:r>
          </w:p>
        </w:tc>
      </w:tr>
      <w:tr w:rsidR="00A05936" w:rsidRPr="00A05936" w14:paraId="5B12E1C7" w14:textId="77777777" w:rsidTr="00A05936">
        <w:trPr>
          <w:trHeight w:val="290"/>
          <w:jc w:val="center"/>
        </w:trPr>
        <w:tc>
          <w:tcPr>
            <w:tcW w:w="2649" w:type="dxa"/>
            <w:tcBorders>
              <w:top w:val="nil"/>
              <w:left w:val="nil"/>
              <w:bottom w:val="nil"/>
              <w:right w:val="nil"/>
            </w:tcBorders>
            <w:shd w:val="clear" w:color="auto" w:fill="auto"/>
            <w:noWrap/>
            <w:vAlign w:val="bottom"/>
            <w:hideMark/>
          </w:tcPr>
          <w:p w14:paraId="62DB79AB" w14:textId="77777777" w:rsidR="00A05936" w:rsidRPr="00A05936" w:rsidRDefault="00A05936" w:rsidP="00A05936">
            <w:pPr>
              <w:spacing w:line="240" w:lineRule="auto"/>
              <w:jc w:val="left"/>
              <w:rPr>
                <w:rFonts w:cs="Arial"/>
                <w:b/>
                <w:bCs/>
                <w:color w:val="auto"/>
                <w:sz w:val="20"/>
                <w:szCs w:val="20"/>
                <w:lang w:val="en-NZ" w:eastAsia="en-NZ"/>
              </w:rPr>
            </w:pPr>
            <w:r w:rsidRPr="00A05936">
              <w:rPr>
                <w:rFonts w:cs="Arial"/>
                <w:b/>
                <w:bCs/>
                <w:color w:val="auto"/>
                <w:sz w:val="20"/>
                <w:szCs w:val="20"/>
                <w:lang w:val="en-NZ" w:eastAsia="en-NZ"/>
              </w:rPr>
              <w:t>New Zealand</w:t>
            </w:r>
          </w:p>
        </w:tc>
        <w:tc>
          <w:tcPr>
            <w:tcW w:w="1799" w:type="dxa"/>
            <w:tcBorders>
              <w:top w:val="nil"/>
              <w:left w:val="nil"/>
              <w:bottom w:val="nil"/>
              <w:right w:val="nil"/>
            </w:tcBorders>
            <w:shd w:val="clear" w:color="auto" w:fill="auto"/>
            <w:noWrap/>
            <w:vAlign w:val="bottom"/>
            <w:hideMark/>
          </w:tcPr>
          <w:p w14:paraId="18D77914" w14:textId="77777777" w:rsidR="00A05936" w:rsidRPr="00A05936" w:rsidRDefault="00A05936" w:rsidP="00A05936">
            <w:pPr>
              <w:spacing w:line="240" w:lineRule="auto"/>
              <w:jc w:val="right"/>
              <w:rPr>
                <w:rFonts w:cs="Arial"/>
                <w:b/>
                <w:bCs/>
                <w:color w:val="auto"/>
                <w:sz w:val="20"/>
                <w:szCs w:val="20"/>
                <w:lang w:val="en-NZ" w:eastAsia="en-NZ"/>
              </w:rPr>
            </w:pPr>
            <w:r w:rsidRPr="00A05936">
              <w:rPr>
                <w:rFonts w:cs="Arial"/>
                <w:b/>
                <w:bCs/>
                <w:color w:val="auto"/>
                <w:sz w:val="20"/>
                <w:szCs w:val="20"/>
                <w:lang w:val="en-NZ" w:eastAsia="en-NZ"/>
              </w:rPr>
              <w:t>2,873</w:t>
            </w:r>
          </w:p>
        </w:tc>
        <w:tc>
          <w:tcPr>
            <w:tcW w:w="1506" w:type="dxa"/>
            <w:tcBorders>
              <w:top w:val="nil"/>
              <w:left w:val="nil"/>
              <w:bottom w:val="nil"/>
              <w:right w:val="nil"/>
            </w:tcBorders>
            <w:shd w:val="clear" w:color="auto" w:fill="auto"/>
            <w:noWrap/>
            <w:vAlign w:val="bottom"/>
            <w:hideMark/>
          </w:tcPr>
          <w:p w14:paraId="1D4CB395" w14:textId="77777777" w:rsidR="00A05936" w:rsidRPr="00A05936" w:rsidRDefault="00A05936" w:rsidP="00A05936">
            <w:pPr>
              <w:spacing w:line="240" w:lineRule="auto"/>
              <w:jc w:val="right"/>
              <w:rPr>
                <w:rFonts w:cs="Arial"/>
                <w:b/>
                <w:bCs/>
                <w:color w:val="FF0000"/>
                <w:sz w:val="20"/>
                <w:szCs w:val="20"/>
                <w:lang w:val="en-NZ" w:eastAsia="en-NZ"/>
              </w:rPr>
            </w:pPr>
            <w:r w:rsidRPr="00A05936">
              <w:rPr>
                <w:rFonts w:cs="Arial"/>
                <w:b/>
                <w:bCs/>
                <w:color w:val="FF0000"/>
                <w:sz w:val="20"/>
                <w:szCs w:val="20"/>
                <w:lang w:val="en-NZ" w:eastAsia="en-NZ"/>
              </w:rPr>
              <w:t>1.1%</w:t>
            </w:r>
          </w:p>
        </w:tc>
        <w:tc>
          <w:tcPr>
            <w:tcW w:w="1506" w:type="dxa"/>
            <w:tcBorders>
              <w:top w:val="nil"/>
              <w:left w:val="nil"/>
              <w:bottom w:val="nil"/>
              <w:right w:val="nil"/>
            </w:tcBorders>
            <w:shd w:val="clear" w:color="auto" w:fill="auto"/>
            <w:noWrap/>
            <w:vAlign w:val="bottom"/>
            <w:hideMark/>
          </w:tcPr>
          <w:p w14:paraId="22922144" w14:textId="77777777" w:rsidR="00A05936" w:rsidRPr="00A05936" w:rsidRDefault="00A05936" w:rsidP="00A05936">
            <w:pPr>
              <w:spacing w:line="240" w:lineRule="auto"/>
              <w:jc w:val="right"/>
              <w:rPr>
                <w:rFonts w:cs="Arial"/>
                <w:b/>
                <w:bCs/>
                <w:color w:val="FF0000"/>
                <w:sz w:val="20"/>
                <w:szCs w:val="20"/>
                <w:lang w:val="en-NZ" w:eastAsia="en-NZ"/>
              </w:rPr>
            </w:pPr>
            <w:r w:rsidRPr="00A05936">
              <w:rPr>
                <w:rFonts w:cs="Arial"/>
                <w:b/>
                <w:bCs/>
                <w:color w:val="FF0000"/>
                <w:sz w:val="20"/>
                <w:szCs w:val="20"/>
                <w:lang w:val="en-NZ" w:eastAsia="en-NZ"/>
              </w:rPr>
              <w:t>12.4%</w:t>
            </w:r>
          </w:p>
        </w:tc>
      </w:tr>
      <w:tr w:rsidR="00A05936" w:rsidRPr="00A05936" w14:paraId="55214213" w14:textId="77777777" w:rsidTr="00A05936">
        <w:trPr>
          <w:trHeight w:val="290"/>
          <w:jc w:val="center"/>
        </w:trPr>
        <w:tc>
          <w:tcPr>
            <w:tcW w:w="4448" w:type="dxa"/>
            <w:gridSpan w:val="2"/>
            <w:tcBorders>
              <w:top w:val="nil"/>
              <w:left w:val="nil"/>
              <w:bottom w:val="nil"/>
              <w:right w:val="nil"/>
            </w:tcBorders>
            <w:shd w:val="clear" w:color="auto" w:fill="auto"/>
            <w:noWrap/>
            <w:vAlign w:val="bottom"/>
            <w:hideMark/>
          </w:tcPr>
          <w:p w14:paraId="7E6C7258" w14:textId="77777777" w:rsidR="00A05936" w:rsidRPr="00A05936" w:rsidRDefault="00A05936" w:rsidP="00A05936">
            <w:pPr>
              <w:spacing w:line="240" w:lineRule="auto"/>
              <w:jc w:val="left"/>
              <w:rPr>
                <w:rFonts w:cs="Arial"/>
                <w:color w:val="auto"/>
                <w:sz w:val="16"/>
                <w:szCs w:val="16"/>
                <w:lang w:val="en-NZ" w:eastAsia="en-NZ"/>
              </w:rPr>
            </w:pPr>
            <w:r w:rsidRPr="00A05936">
              <w:rPr>
                <w:rFonts w:cs="Arial"/>
                <w:color w:val="auto"/>
                <w:sz w:val="16"/>
                <w:szCs w:val="16"/>
                <w:lang w:val="en-NZ" w:eastAsia="en-NZ"/>
              </w:rPr>
              <w:t>* Underlying excludes large clients moving to or from Worldline</w:t>
            </w:r>
          </w:p>
        </w:tc>
        <w:tc>
          <w:tcPr>
            <w:tcW w:w="1506" w:type="dxa"/>
            <w:tcBorders>
              <w:top w:val="nil"/>
              <w:left w:val="nil"/>
              <w:bottom w:val="nil"/>
              <w:right w:val="nil"/>
            </w:tcBorders>
            <w:shd w:val="clear" w:color="auto" w:fill="auto"/>
            <w:noWrap/>
            <w:vAlign w:val="bottom"/>
            <w:hideMark/>
          </w:tcPr>
          <w:p w14:paraId="216B9F1E" w14:textId="77777777" w:rsidR="00A05936" w:rsidRPr="00A05936" w:rsidRDefault="00A05936" w:rsidP="00A05936">
            <w:pPr>
              <w:spacing w:line="240" w:lineRule="auto"/>
              <w:jc w:val="left"/>
              <w:rPr>
                <w:rFonts w:cs="Arial"/>
                <w:color w:val="auto"/>
                <w:sz w:val="16"/>
                <w:szCs w:val="16"/>
                <w:lang w:val="en-NZ" w:eastAsia="en-NZ"/>
              </w:rPr>
            </w:pPr>
          </w:p>
        </w:tc>
        <w:tc>
          <w:tcPr>
            <w:tcW w:w="1506" w:type="dxa"/>
            <w:tcBorders>
              <w:top w:val="nil"/>
              <w:left w:val="nil"/>
              <w:bottom w:val="nil"/>
              <w:right w:val="nil"/>
            </w:tcBorders>
            <w:shd w:val="clear" w:color="auto" w:fill="auto"/>
            <w:noWrap/>
            <w:vAlign w:val="bottom"/>
            <w:hideMark/>
          </w:tcPr>
          <w:p w14:paraId="38C41332" w14:textId="77777777" w:rsidR="00A05936" w:rsidRPr="00A05936" w:rsidRDefault="00A05936" w:rsidP="00A05936">
            <w:pPr>
              <w:spacing w:line="240" w:lineRule="auto"/>
              <w:jc w:val="left"/>
              <w:rPr>
                <w:rFonts w:ascii="Times New Roman" w:hAnsi="Times New Roman" w:cs="Times New Roman"/>
                <w:color w:val="auto"/>
                <w:sz w:val="20"/>
                <w:szCs w:val="20"/>
                <w:lang w:val="en-NZ" w:eastAsia="en-NZ"/>
              </w:rPr>
            </w:pPr>
          </w:p>
        </w:tc>
      </w:tr>
    </w:tbl>
    <w:p w14:paraId="07BFAA51" w14:textId="71311B72" w:rsidR="006B39EA" w:rsidRDefault="006B39EA" w:rsidP="006B39EA">
      <w:pPr>
        <w:pStyle w:val="BodytextWorldline"/>
        <w:spacing w:before="120"/>
        <w:jc w:val="both"/>
        <w:rPr>
          <w:sz w:val="16"/>
          <w:szCs w:val="16"/>
        </w:rPr>
      </w:pPr>
      <w:r w:rsidRPr="00710DF2">
        <w:rPr>
          <w:sz w:val="16"/>
          <w:szCs w:val="16"/>
        </w:rPr>
        <w:t xml:space="preserve">Figure </w:t>
      </w:r>
      <w:r w:rsidR="00BC179D">
        <w:rPr>
          <w:sz w:val="16"/>
          <w:szCs w:val="16"/>
        </w:rPr>
        <w:t>2</w:t>
      </w:r>
      <w:r w:rsidRPr="00710DF2">
        <w:rPr>
          <w:sz w:val="16"/>
          <w:szCs w:val="16"/>
        </w:rPr>
        <w:t xml:space="preserve">: All Cards NZ annual underlying* spending growth through Worldline </w:t>
      </w:r>
      <w:r w:rsidR="008E4770">
        <w:rPr>
          <w:sz w:val="16"/>
          <w:szCs w:val="16"/>
        </w:rPr>
        <w:t>May</w:t>
      </w:r>
      <w:r w:rsidRPr="00710DF2">
        <w:rPr>
          <w:sz w:val="16"/>
          <w:szCs w:val="16"/>
        </w:rPr>
        <w:t xml:space="preserve"> for regional core retail excluding hospitality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88A2A14"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3"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C164B8">
      <w:headerReference w:type="first" r:id="rId28"/>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0B33" w14:textId="77777777" w:rsidR="007D5D55" w:rsidRPr="00A1281B" w:rsidRDefault="007D5D55" w:rsidP="00A1281B">
      <w:pPr>
        <w:pStyle w:val="Footer"/>
      </w:pPr>
    </w:p>
  </w:endnote>
  <w:endnote w:type="continuationSeparator" w:id="0">
    <w:p w14:paraId="794E6FDB" w14:textId="77777777" w:rsidR="007D5D55" w:rsidRPr="00A1281B" w:rsidRDefault="007D5D55"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B947" w14:textId="77777777" w:rsidR="007D5D55" w:rsidRPr="00A1281B" w:rsidRDefault="007D5D55" w:rsidP="00A1281B">
      <w:pPr>
        <w:pStyle w:val="Footer"/>
      </w:pPr>
    </w:p>
  </w:footnote>
  <w:footnote w:type="continuationSeparator" w:id="0">
    <w:p w14:paraId="1E7B40F9" w14:textId="77777777" w:rsidR="007D5D55" w:rsidRPr="00A1281B" w:rsidRDefault="007D5D55"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C44600"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663D"/>
    <w:rsid w:val="00006723"/>
    <w:rsid w:val="0001062A"/>
    <w:rsid w:val="00010D95"/>
    <w:rsid w:val="00011BFA"/>
    <w:rsid w:val="00013D63"/>
    <w:rsid w:val="0001461A"/>
    <w:rsid w:val="00014717"/>
    <w:rsid w:val="00015339"/>
    <w:rsid w:val="00015687"/>
    <w:rsid w:val="00021EDA"/>
    <w:rsid w:val="00022269"/>
    <w:rsid w:val="000224C9"/>
    <w:rsid w:val="000241E7"/>
    <w:rsid w:val="00024D1A"/>
    <w:rsid w:val="000251B2"/>
    <w:rsid w:val="000304CF"/>
    <w:rsid w:val="00030F21"/>
    <w:rsid w:val="00033C5F"/>
    <w:rsid w:val="00033E91"/>
    <w:rsid w:val="00033F83"/>
    <w:rsid w:val="000351EC"/>
    <w:rsid w:val="00035204"/>
    <w:rsid w:val="00035232"/>
    <w:rsid w:val="000360A2"/>
    <w:rsid w:val="00036BB6"/>
    <w:rsid w:val="00036BB8"/>
    <w:rsid w:val="000374DD"/>
    <w:rsid w:val="00040EA5"/>
    <w:rsid w:val="000418EF"/>
    <w:rsid w:val="00043C62"/>
    <w:rsid w:val="00043D20"/>
    <w:rsid w:val="00044E3A"/>
    <w:rsid w:val="00047511"/>
    <w:rsid w:val="0005120A"/>
    <w:rsid w:val="0005205D"/>
    <w:rsid w:val="00052FF4"/>
    <w:rsid w:val="0005327A"/>
    <w:rsid w:val="00053B17"/>
    <w:rsid w:val="00053C85"/>
    <w:rsid w:val="00053E43"/>
    <w:rsid w:val="000540E7"/>
    <w:rsid w:val="0005430B"/>
    <w:rsid w:val="00055708"/>
    <w:rsid w:val="00055F74"/>
    <w:rsid w:val="0005610E"/>
    <w:rsid w:val="000565AD"/>
    <w:rsid w:val="00060CA3"/>
    <w:rsid w:val="00060D92"/>
    <w:rsid w:val="000634AE"/>
    <w:rsid w:val="00063851"/>
    <w:rsid w:val="00063935"/>
    <w:rsid w:val="000639DF"/>
    <w:rsid w:val="00064592"/>
    <w:rsid w:val="00064736"/>
    <w:rsid w:val="0006509B"/>
    <w:rsid w:val="0006732A"/>
    <w:rsid w:val="00070B85"/>
    <w:rsid w:val="00070C13"/>
    <w:rsid w:val="000720A2"/>
    <w:rsid w:val="0007232F"/>
    <w:rsid w:val="000732F4"/>
    <w:rsid w:val="00073913"/>
    <w:rsid w:val="00074D07"/>
    <w:rsid w:val="00074DAC"/>
    <w:rsid w:val="00074FB4"/>
    <w:rsid w:val="00075A62"/>
    <w:rsid w:val="00076C3C"/>
    <w:rsid w:val="00077575"/>
    <w:rsid w:val="00077C07"/>
    <w:rsid w:val="00080780"/>
    <w:rsid w:val="00082809"/>
    <w:rsid w:val="00085F93"/>
    <w:rsid w:val="00086E73"/>
    <w:rsid w:val="00090B26"/>
    <w:rsid w:val="00091142"/>
    <w:rsid w:val="00093B09"/>
    <w:rsid w:val="000953A0"/>
    <w:rsid w:val="0009575E"/>
    <w:rsid w:val="00096409"/>
    <w:rsid w:val="0009657F"/>
    <w:rsid w:val="00096930"/>
    <w:rsid w:val="0009698A"/>
    <w:rsid w:val="000A112F"/>
    <w:rsid w:val="000A1B78"/>
    <w:rsid w:val="000A2014"/>
    <w:rsid w:val="000A338D"/>
    <w:rsid w:val="000A3D96"/>
    <w:rsid w:val="000A5E4C"/>
    <w:rsid w:val="000A7516"/>
    <w:rsid w:val="000B204F"/>
    <w:rsid w:val="000B2478"/>
    <w:rsid w:val="000B25BE"/>
    <w:rsid w:val="000B2835"/>
    <w:rsid w:val="000B3B7D"/>
    <w:rsid w:val="000B3C59"/>
    <w:rsid w:val="000B4AC3"/>
    <w:rsid w:val="000B724B"/>
    <w:rsid w:val="000B7B86"/>
    <w:rsid w:val="000C18EE"/>
    <w:rsid w:val="000C1A1A"/>
    <w:rsid w:val="000C21A5"/>
    <w:rsid w:val="000C280D"/>
    <w:rsid w:val="000C4C18"/>
    <w:rsid w:val="000C62A3"/>
    <w:rsid w:val="000D0FD3"/>
    <w:rsid w:val="000D2333"/>
    <w:rsid w:val="000D241D"/>
    <w:rsid w:val="000D4554"/>
    <w:rsid w:val="000D5303"/>
    <w:rsid w:val="000D5434"/>
    <w:rsid w:val="000D59E7"/>
    <w:rsid w:val="000D5ABA"/>
    <w:rsid w:val="000D6A6F"/>
    <w:rsid w:val="000D6AB7"/>
    <w:rsid w:val="000D7923"/>
    <w:rsid w:val="000D7989"/>
    <w:rsid w:val="000E0164"/>
    <w:rsid w:val="000E1BD6"/>
    <w:rsid w:val="000E281F"/>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774"/>
    <w:rsid w:val="00102A0A"/>
    <w:rsid w:val="00104E2B"/>
    <w:rsid w:val="00106301"/>
    <w:rsid w:val="00106503"/>
    <w:rsid w:val="00106601"/>
    <w:rsid w:val="00107A63"/>
    <w:rsid w:val="001104B2"/>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745"/>
    <w:rsid w:val="001260A2"/>
    <w:rsid w:val="00126B65"/>
    <w:rsid w:val="001271E9"/>
    <w:rsid w:val="00132265"/>
    <w:rsid w:val="00132626"/>
    <w:rsid w:val="00133373"/>
    <w:rsid w:val="001338E2"/>
    <w:rsid w:val="00133BBE"/>
    <w:rsid w:val="00133CF0"/>
    <w:rsid w:val="00133F35"/>
    <w:rsid w:val="001342E0"/>
    <w:rsid w:val="00135E7B"/>
    <w:rsid w:val="00137CBB"/>
    <w:rsid w:val="00137CE5"/>
    <w:rsid w:val="00141CED"/>
    <w:rsid w:val="00142CCC"/>
    <w:rsid w:val="001442BD"/>
    <w:rsid w:val="0014441E"/>
    <w:rsid w:val="0014472C"/>
    <w:rsid w:val="00144A76"/>
    <w:rsid w:val="00144E14"/>
    <w:rsid w:val="00145B8E"/>
    <w:rsid w:val="0014640F"/>
    <w:rsid w:val="001473C8"/>
    <w:rsid w:val="0015099C"/>
    <w:rsid w:val="0015197D"/>
    <w:rsid w:val="0015455D"/>
    <w:rsid w:val="001561BC"/>
    <w:rsid w:val="00156606"/>
    <w:rsid w:val="001579D8"/>
    <w:rsid w:val="00161EBE"/>
    <w:rsid w:val="00162D8B"/>
    <w:rsid w:val="0016351C"/>
    <w:rsid w:val="00165D6D"/>
    <w:rsid w:val="001660AD"/>
    <w:rsid w:val="00166477"/>
    <w:rsid w:val="00166BA8"/>
    <w:rsid w:val="00167ABE"/>
    <w:rsid w:val="001708EB"/>
    <w:rsid w:val="00171F73"/>
    <w:rsid w:val="00175D1E"/>
    <w:rsid w:val="00180AEB"/>
    <w:rsid w:val="001838C5"/>
    <w:rsid w:val="00184ADA"/>
    <w:rsid w:val="00185202"/>
    <w:rsid w:val="00186D05"/>
    <w:rsid w:val="00186EA6"/>
    <w:rsid w:val="00187CEB"/>
    <w:rsid w:val="00192BD5"/>
    <w:rsid w:val="00193313"/>
    <w:rsid w:val="00195E52"/>
    <w:rsid w:val="00195E96"/>
    <w:rsid w:val="00197100"/>
    <w:rsid w:val="001A0386"/>
    <w:rsid w:val="001A048E"/>
    <w:rsid w:val="001A0F0B"/>
    <w:rsid w:val="001A29CB"/>
    <w:rsid w:val="001A2D62"/>
    <w:rsid w:val="001A3466"/>
    <w:rsid w:val="001A3587"/>
    <w:rsid w:val="001A3D74"/>
    <w:rsid w:val="001A41B7"/>
    <w:rsid w:val="001A423F"/>
    <w:rsid w:val="001A4BF9"/>
    <w:rsid w:val="001A5D3F"/>
    <w:rsid w:val="001A6A26"/>
    <w:rsid w:val="001A6BBF"/>
    <w:rsid w:val="001A7684"/>
    <w:rsid w:val="001A772C"/>
    <w:rsid w:val="001A7808"/>
    <w:rsid w:val="001A7E27"/>
    <w:rsid w:val="001B0E4A"/>
    <w:rsid w:val="001B1B37"/>
    <w:rsid w:val="001B3F25"/>
    <w:rsid w:val="001B4685"/>
    <w:rsid w:val="001B4C7E"/>
    <w:rsid w:val="001B5DE0"/>
    <w:rsid w:val="001B5F8C"/>
    <w:rsid w:val="001B6615"/>
    <w:rsid w:val="001C11BE"/>
    <w:rsid w:val="001C2722"/>
    <w:rsid w:val="001C2D97"/>
    <w:rsid w:val="001C494E"/>
    <w:rsid w:val="001C6573"/>
    <w:rsid w:val="001D2A06"/>
    <w:rsid w:val="001D3325"/>
    <w:rsid w:val="001D4E78"/>
    <w:rsid w:val="001D592B"/>
    <w:rsid w:val="001D68AD"/>
    <w:rsid w:val="001D6ED5"/>
    <w:rsid w:val="001D70AF"/>
    <w:rsid w:val="001D7EE2"/>
    <w:rsid w:val="001E07BE"/>
    <w:rsid w:val="001E08F5"/>
    <w:rsid w:val="001E0C14"/>
    <w:rsid w:val="001E166C"/>
    <w:rsid w:val="001E1D22"/>
    <w:rsid w:val="001E2293"/>
    <w:rsid w:val="001E491A"/>
    <w:rsid w:val="001E4D61"/>
    <w:rsid w:val="001E72CC"/>
    <w:rsid w:val="001F00A5"/>
    <w:rsid w:val="001F25EB"/>
    <w:rsid w:val="001F3282"/>
    <w:rsid w:val="001F376F"/>
    <w:rsid w:val="001F407C"/>
    <w:rsid w:val="001F5B4F"/>
    <w:rsid w:val="001F789B"/>
    <w:rsid w:val="00200817"/>
    <w:rsid w:val="00201C6E"/>
    <w:rsid w:val="00201ED9"/>
    <w:rsid w:val="002030CD"/>
    <w:rsid w:val="0020548B"/>
    <w:rsid w:val="0020607F"/>
    <w:rsid w:val="002074B2"/>
    <w:rsid w:val="00207CBD"/>
    <w:rsid w:val="002101C8"/>
    <w:rsid w:val="0021047D"/>
    <w:rsid w:val="00210C27"/>
    <w:rsid w:val="00211A8E"/>
    <w:rsid w:val="002155ED"/>
    <w:rsid w:val="0021572A"/>
    <w:rsid w:val="0021654B"/>
    <w:rsid w:val="00220A9C"/>
    <w:rsid w:val="00222248"/>
    <w:rsid w:val="00222543"/>
    <w:rsid w:val="002225C2"/>
    <w:rsid w:val="00223026"/>
    <w:rsid w:val="00224CF5"/>
    <w:rsid w:val="00224DCD"/>
    <w:rsid w:val="00226533"/>
    <w:rsid w:val="00226CB6"/>
    <w:rsid w:val="002308A3"/>
    <w:rsid w:val="00230B64"/>
    <w:rsid w:val="00231580"/>
    <w:rsid w:val="002331E7"/>
    <w:rsid w:val="00233F72"/>
    <w:rsid w:val="00236058"/>
    <w:rsid w:val="002367DA"/>
    <w:rsid w:val="00236DE9"/>
    <w:rsid w:val="00237D0C"/>
    <w:rsid w:val="0024200E"/>
    <w:rsid w:val="00242226"/>
    <w:rsid w:val="00243424"/>
    <w:rsid w:val="002439D4"/>
    <w:rsid w:val="00246FAB"/>
    <w:rsid w:val="00247AF4"/>
    <w:rsid w:val="002518D2"/>
    <w:rsid w:val="00252868"/>
    <w:rsid w:val="0025295C"/>
    <w:rsid w:val="00252D22"/>
    <w:rsid w:val="002532B9"/>
    <w:rsid w:val="002544E7"/>
    <w:rsid w:val="00254B74"/>
    <w:rsid w:val="00255666"/>
    <w:rsid w:val="00257AA9"/>
    <w:rsid w:val="00261E2A"/>
    <w:rsid w:val="0026239E"/>
    <w:rsid w:val="00264E81"/>
    <w:rsid w:val="00265C83"/>
    <w:rsid w:val="002679E4"/>
    <w:rsid w:val="00267E33"/>
    <w:rsid w:val="00270CA5"/>
    <w:rsid w:val="0027233A"/>
    <w:rsid w:val="002751E9"/>
    <w:rsid w:val="002770E9"/>
    <w:rsid w:val="00281126"/>
    <w:rsid w:val="0028122E"/>
    <w:rsid w:val="00282456"/>
    <w:rsid w:val="00284E10"/>
    <w:rsid w:val="0028544C"/>
    <w:rsid w:val="002856B6"/>
    <w:rsid w:val="00285736"/>
    <w:rsid w:val="00285A13"/>
    <w:rsid w:val="00286914"/>
    <w:rsid w:val="00291131"/>
    <w:rsid w:val="00291AD4"/>
    <w:rsid w:val="00292092"/>
    <w:rsid w:val="00292B96"/>
    <w:rsid w:val="00293672"/>
    <w:rsid w:val="002944BE"/>
    <w:rsid w:val="00294542"/>
    <w:rsid w:val="00296B15"/>
    <w:rsid w:val="002A0C2D"/>
    <w:rsid w:val="002A1445"/>
    <w:rsid w:val="002A288F"/>
    <w:rsid w:val="002A33B5"/>
    <w:rsid w:val="002A3F20"/>
    <w:rsid w:val="002A4757"/>
    <w:rsid w:val="002A6391"/>
    <w:rsid w:val="002A7AD3"/>
    <w:rsid w:val="002B094A"/>
    <w:rsid w:val="002B1232"/>
    <w:rsid w:val="002B2998"/>
    <w:rsid w:val="002B334B"/>
    <w:rsid w:val="002B3392"/>
    <w:rsid w:val="002B34AC"/>
    <w:rsid w:val="002B44C0"/>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E88"/>
    <w:rsid w:val="002D3D58"/>
    <w:rsid w:val="002D418A"/>
    <w:rsid w:val="002D4737"/>
    <w:rsid w:val="002D4CEF"/>
    <w:rsid w:val="002D50C3"/>
    <w:rsid w:val="002D52B2"/>
    <w:rsid w:val="002D546B"/>
    <w:rsid w:val="002D6422"/>
    <w:rsid w:val="002D73F8"/>
    <w:rsid w:val="002E1C93"/>
    <w:rsid w:val="002E274E"/>
    <w:rsid w:val="002E57D3"/>
    <w:rsid w:val="002F26B7"/>
    <w:rsid w:val="002F2A80"/>
    <w:rsid w:val="002F2DE5"/>
    <w:rsid w:val="002F3592"/>
    <w:rsid w:val="002F7077"/>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642D"/>
    <w:rsid w:val="00316EEF"/>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26804"/>
    <w:rsid w:val="003277C9"/>
    <w:rsid w:val="003304D7"/>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AE9"/>
    <w:rsid w:val="00347C33"/>
    <w:rsid w:val="00350DC1"/>
    <w:rsid w:val="00351E07"/>
    <w:rsid w:val="00351EDA"/>
    <w:rsid w:val="00353FD2"/>
    <w:rsid w:val="00357B3C"/>
    <w:rsid w:val="0036025F"/>
    <w:rsid w:val="00360495"/>
    <w:rsid w:val="00361ABF"/>
    <w:rsid w:val="00362A7A"/>
    <w:rsid w:val="00365254"/>
    <w:rsid w:val="00365327"/>
    <w:rsid w:val="0036588A"/>
    <w:rsid w:val="00365D29"/>
    <w:rsid w:val="00365E07"/>
    <w:rsid w:val="003679DD"/>
    <w:rsid w:val="00370078"/>
    <w:rsid w:val="0037128A"/>
    <w:rsid w:val="00373329"/>
    <w:rsid w:val="003752F1"/>
    <w:rsid w:val="00377612"/>
    <w:rsid w:val="00377692"/>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902AB"/>
    <w:rsid w:val="00390530"/>
    <w:rsid w:val="003910B4"/>
    <w:rsid w:val="0039126D"/>
    <w:rsid w:val="00391736"/>
    <w:rsid w:val="00391C58"/>
    <w:rsid w:val="00391CA1"/>
    <w:rsid w:val="00392708"/>
    <w:rsid w:val="00392C3B"/>
    <w:rsid w:val="0039303C"/>
    <w:rsid w:val="0039376F"/>
    <w:rsid w:val="003940B7"/>
    <w:rsid w:val="00394257"/>
    <w:rsid w:val="00395A7C"/>
    <w:rsid w:val="00395E43"/>
    <w:rsid w:val="00396273"/>
    <w:rsid w:val="0039656A"/>
    <w:rsid w:val="003969AA"/>
    <w:rsid w:val="00396B89"/>
    <w:rsid w:val="00397202"/>
    <w:rsid w:val="00397866"/>
    <w:rsid w:val="00397EA3"/>
    <w:rsid w:val="003A0E33"/>
    <w:rsid w:val="003A1220"/>
    <w:rsid w:val="003A3712"/>
    <w:rsid w:val="003A40BC"/>
    <w:rsid w:val="003A4331"/>
    <w:rsid w:val="003A4478"/>
    <w:rsid w:val="003A5ED3"/>
    <w:rsid w:val="003A79F8"/>
    <w:rsid w:val="003B0887"/>
    <w:rsid w:val="003B11FC"/>
    <w:rsid w:val="003B14A0"/>
    <w:rsid w:val="003B1596"/>
    <w:rsid w:val="003B26BB"/>
    <w:rsid w:val="003B2DAE"/>
    <w:rsid w:val="003B4693"/>
    <w:rsid w:val="003B48C9"/>
    <w:rsid w:val="003B5386"/>
    <w:rsid w:val="003B5EB5"/>
    <w:rsid w:val="003C00F1"/>
    <w:rsid w:val="003C0B1C"/>
    <w:rsid w:val="003C0F10"/>
    <w:rsid w:val="003C11BD"/>
    <w:rsid w:val="003C1345"/>
    <w:rsid w:val="003C1EEF"/>
    <w:rsid w:val="003C3367"/>
    <w:rsid w:val="003C37C7"/>
    <w:rsid w:val="003C3A24"/>
    <w:rsid w:val="003C442F"/>
    <w:rsid w:val="003C5074"/>
    <w:rsid w:val="003C5A8D"/>
    <w:rsid w:val="003C5C42"/>
    <w:rsid w:val="003C6442"/>
    <w:rsid w:val="003D019C"/>
    <w:rsid w:val="003D1B31"/>
    <w:rsid w:val="003D27D8"/>
    <w:rsid w:val="003D2D28"/>
    <w:rsid w:val="003D41A5"/>
    <w:rsid w:val="003D6688"/>
    <w:rsid w:val="003E0740"/>
    <w:rsid w:val="003E1E35"/>
    <w:rsid w:val="003E3AC1"/>
    <w:rsid w:val="003E3B7D"/>
    <w:rsid w:val="003E4B0D"/>
    <w:rsid w:val="003E724F"/>
    <w:rsid w:val="003F3A19"/>
    <w:rsid w:val="003F4EC5"/>
    <w:rsid w:val="003F516E"/>
    <w:rsid w:val="00401D65"/>
    <w:rsid w:val="0040260E"/>
    <w:rsid w:val="00403073"/>
    <w:rsid w:val="0040439A"/>
    <w:rsid w:val="00405B4F"/>
    <w:rsid w:val="00407198"/>
    <w:rsid w:val="0040732C"/>
    <w:rsid w:val="004073C6"/>
    <w:rsid w:val="00411978"/>
    <w:rsid w:val="0041346F"/>
    <w:rsid w:val="004134FE"/>
    <w:rsid w:val="00414BC5"/>
    <w:rsid w:val="00415272"/>
    <w:rsid w:val="00416155"/>
    <w:rsid w:val="0041674F"/>
    <w:rsid w:val="00417111"/>
    <w:rsid w:val="004172A0"/>
    <w:rsid w:val="00417F6F"/>
    <w:rsid w:val="00421485"/>
    <w:rsid w:val="004214AC"/>
    <w:rsid w:val="00422155"/>
    <w:rsid w:val="0042379B"/>
    <w:rsid w:val="00423C20"/>
    <w:rsid w:val="00425289"/>
    <w:rsid w:val="004255E1"/>
    <w:rsid w:val="004262AB"/>
    <w:rsid w:val="0042683A"/>
    <w:rsid w:val="0042748E"/>
    <w:rsid w:val="00431E63"/>
    <w:rsid w:val="004329A4"/>
    <w:rsid w:val="0043408A"/>
    <w:rsid w:val="004406B4"/>
    <w:rsid w:val="00440D7E"/>
    <w:rsid w:val="00442063"/>
    <w:rsid w:val="00442477"/>
    <w:rsid w:val="00445522"/>
    <w:rsid w:val="004459AE"/>
    <w:rsid w:val="00446809"/>
    <w:rsid w:val="00451BF5"/>
    <w:rsid w:val="00451FDB"/>
    <w:rsid w:val="0045254C"/>
    <w:rsid w:val="004534DD"/>
    <w:rsid w:val="00454276"/>
    <w:rsid w:val="004564A6"/>
    <w:rsid w:val="00457869"/>
    <w:rsid w:val="00460B6C"/>
    <w:rsid w:val="00460C97"/>
    <w:rsid w:val="004615C6"/>
    <w:rsid w:val="0046163C"/>
    <w:rsid w:val="00463AD6"/>
    <w:rsid w:val="00463D0A"/>
    <w:rsid w:val="004648BD"/>
    <w:rsid w:val="00464CC3"/>
    <w:rsid w:val="004654B1"/>
    <w:rsid w:val="00465CDA"/>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5556"/>
    <w:rsid w:val="00496D8A"/>
    <w:rsid w:val="0049792B"/>
    <w:rsid w:val="00497CEE"/>
    <w:rsid w:val="004A0C8F"/>
    <w:rsid w:val="004A2704"/>
    <w:rsid w:val="004A29A5"/>
    <w:rsid w:val="004A3AE2"/>
    <w:rsid w:val="004A3BB9"/>
    <w:rsid w:val="004A4543"/>
    <w:rsid w:val="004A6E94"/>
    <w:rsid w:val="004B033D"/>
    <w:rsid w:val="004B0CCB"/>
    <w:rsid w:val="004B3B1F"/>
    <w:rsid w:val="004B3B99"/>
    <w:rsid w:val="004B7210"/>
    <w:rsid w:val="004C03EB"/>
    <w:rsid w:val="004C0D4D"/>
    <w:rsid w:val="004C1F41"/>
    <w:rsid w:val="004C368A"/>
    <w:rsid w:val="004C4EF2"/>
    <w:rsid w:val="004C52DC"/>
    <w:rsid w:val="004C6148"/>
    <w:rsid w:val="004C6464"/>
    <w:rsid w:val="004C6BEC"/>
    <w:rsid w:val="004C7515"/>
    <w:rsid w:val="004D0323"/>
    <w:rsid w:val="004D1722"/>
    <w:rsid w:val="004D259B"/>
    <w:rsid w:val="004D32FF"/>
    <w:rsid w:val="004D4931"/>
    <w:rsid w:val="004D4E9B"/>
    <w:rsid w:val="004D556E"/>
    <w:rsid w:val="004D7771"/>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4F7DFF"/>
    <w:rsid w:val="00500036"/>
    <w:rsid w:val="00500C95"/>
    <w:rsid w:val="00500FB7"/>
    <w:rsid w:val="00501A64"/>
    <w:rsid w:val="00502639"/>
    <w:rsid w:val="00502F13"/>
    <w:rsid w:val="00502FC8"/>
    <w:rsid w:val="005117F2"/>
    <w:rsid w:val="00511B01"/>
    <w:rsid w:val="00512129"/>
    <w:rsid w:val="005133C9"/>
    <w:rsid w:val="00514D3F"/>
    <w:rsid w:val="00515578"/>
    <w:rsid w:val="0051586B"/>
    <w:rsid w:val="00515E2F"/>
    <w:rsid w:val="00516967"/>
    <w:rsid w:val="00517161"/>
    <w:rsid w:val="005179A0"/>
    <w:rsid w:val="00521726"/>
    <w:rsid w:val="00521B0D"/>
    <w:rsid w:val="00522686"/>
    <w:rsid w:val="005242A4"/>
    <w:rsid w:val="00525D57"/>
    <w:rsid w:val="00526530"/>
    <w:rsid w:val="00526B72"/>
    <w:rsid w:val="00532450"/>
    <w:rsid w:val="00532E26"/>
    <w:rsid w:val="00532FAC"/>
    <w:rsid w:val="005346F2"/>
    <w:rsid w:val="00535D3A"/>
    <w:rsid w:val="0053645C"/>
    <w:rsid w:val="00536AB5"/>
    <w:rsid w:val="00540CAF"/>
    <w:rsid w:val="0054276B"/>
    <w:rsid w:val="00546095"/>
    <w:rsid w:val="00546594"/>
    <w:rsid w:val="00550895"/>
    <w:rsid w:val="0055113B"/>
    <w:rsid w:val="00551A55"/>
    <w:rsid w:val="00552E16"/>
    <w:rsid w:val="00553801"/>
    <w:rsid w:val="0055752F"/>
    <w:rsid w:val="00557AD8"/>
    <w:rsid w:val="00560A4F"/>
    <w:rsid w:val="00561514"/>
    <w:rsid w:val="005615BE"/>
    <w:rsid w:val="00562D27"/>
    <w:rsid w:val="00562E3D"/>
    <w:rsid w:val="00564B08"/>
    <w:rsid w:val="005667E0"/>
    <w:rsid w:val="00566DC1"/>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058"/>
    <w:rsid w:val="00585503"/>
    <w:rsid w:val="00585DEB"/>
    <w:rsid w:val="005860A1"/>
    <w:rsid w:val="00587A81"/>
    <w:rsid w:val="00590517"/>
    <w:rsid w:val="00591D02"/>
    <w:rsid w:val="005939F0"/>
    <w:rsid w:val="00594E39"/>
    <w:rsid w:val="00596B63"/>
    <w:rsid w:val="00597A91"/>
    <w:rsid w:val="00597AAC"/>
    <w:rsid w:val="005A02BD"/>
    <w:rsid w:val="005A114A"/>
    <w:rsid w:val="005A2BEC"/>
    <w:rsid w:val="005A2EDF"/>
    <w:rsid w:val="005A63BF"/>
    <w:rsid w:val="005A66C3"/>
    <w:rsid w:val="005A787A"/>
    <w:rsid w:val="005B06DF"/>
    <w:rsid w:val="005B0A36"/>
    <w:rsid w:val="005B2B14"/>
    <w:rsid w:val="005B36E3"/>
    <w:rsid w:val="005B4FAF"/>
    <w:rsid w:val="005B53C2"/>
    <w:rsid w:val="005B5682"/>
    <w:rsid w:val="005B5F30"/>
    <w:rsid w:val="005B63DE"/>
    <w:rsid w:val="005B6502"/>
    <w:rsid w:val="005C02BB"/>
    <w:rsid w:val="005C0A32"/>
    <w:rsid w:val="005C0ED4"/>
    <w:rsid w:val="005C2330"/>
    <w:rsid w:val="005C24C2"/>
    <w:rsid w:val="005C33A0"/>
    <w:rsid w:val="005C6668"/>
    <w:rsid w:val="005C6E02"/>
    <w:rsid w:val="005D03B1"/>
    <w:rsid w:val="005D043F"/>
    <w:rsid w:val="005D12B7"/>
    <w:rsid w:val="005D2D2C"/>
    <w:rsid w:val="005D3796"/>
    <w:rsid w:val="005D4151"/>
    <w:rsid w:val="005D45EB"/>
    <w:rsid w:val="005D5E21"/>
    <w:rsid w:val="005E122D"/>
    <w:rsid w:val="005E1739"/>
    <w:rsid w:val="005E19D8"/>
    <w:rsid w:val="005E1B51"/>
    <w:rsid w:val="005E2013"/>
    <w:rsid w:val="005E5FEA"/>
    <w:rsid w:val="005E60EF"/>
    <w:rsid w:val="005E6789"/>
    <w:rsid w:val="005E685B"/>
    <w:rsid w:val="005E7E2A"/>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42B3"/>
    <w:rsid w:val="006151D5"/>
    <w:rsid w:val="0061542D"/>
    <w:rsid w:val="00617546"/>
    <w:rsid w:val="0062133A"/>
    <w:rsid w:val="0062281F"/>
    <w:rsid w:val="00624EB8"/>
    <w:rsid w:val="00625FFE"/>
    <w:rsid w:val="00627D19"/>
    <w:rsid w:val="00627E68"/>
    <w:rsid w:val="00634546"/>
    <w:rsid w:val="00634E56"/>
    <w:rsid w:val="00635FDB"/>
    <w:rsid w:val="00636965"/>
    <w:rsid w:val="00636B34"/>
    <w:rsid w:val="00637931"/>
    <w:rsid w:val="006402A0"/>
    <w:rsid w:val="00640A65"/>
    <w:rsid w:val="00640ADB"/>
    <w:rsid w:val="00641D81"/>
    <w:rsid w:val="00641F0A"/>
    <w:rsid w:val="0064219A"/>
    <w:rsid w:val="0064237F"/>
    <w:rsid w:val="006440D7"/>
    <w:rsid w:val="006442AE"/>
    <w:rsid w:val="0064565B"/>
    <w:rsid w:val="0064599B"/>
    <w:rsid w:val="0064603A"/>
    <w:rsid w:val="006472C9"/>
    <w:rsid w:val="00647413"/>
    <w:rsid w:val="00647834"/>
    <w:rsid w:val="0065064C"/>
    <w:rsid w:val="00650751"/>
    <w:rsid w:val="006512B8"/>
    <w:rsid w:val="00651933"/>
    <w:rsid w:val="006528D8"/>
    <w:rsid w:val="00656767"/>
    <w:rsid w:val="0065690A"/>
    <w:rsid w:val="00656A12"/>
    <w:rsid w:val="00656DCF"/>
    <w:rsid w:val="00660CEE"/>
    <w:rsid w:val="006615D0"/>
    <w:rsid w:val="006646D9"/>
    <w:rsid w:val="00665601"/>
    <w:rsid w:val="006663E9"/>
    <w:rsid w:val="00671BE5"/>
    <w:rsid w:val="006722C6"/>
    <w:rsid w:val="00672BAA"/>
    <w:rsid w:val="00672D03"/>
    <w:rsid w:val="0067318B"/>
    <w:rsid w:val="00674CC0"/>
    <w:rsid w:val="006767B2"/>
    <w:rsid w:val="00682463"/>
    <w:rsid w:val="00682541"/>
    <w:rsid w:val="00684DD1"/>
    <w:rsid w:val="00685EED"/>
    <w:rsid w:val="00685F37"/>
    <w:rsid w:val="006863F5"/>
    <w:rsid w:val="00686C62"/>
    <w:rsid w:val="00686D21"/>
    <w:rsid w:val="006914A0"/>
    <w:rsid w:val="00692607"/>
    <w:rsid w:val="006929A5"/>
    <w:rsid w:val="006953A2"/>
    <w:rsid w:val="006959A4"/>
    <w:rsid w:val="006A1E15"/>
    <w:rsid w:val="006A43AD"/>
    <w:rsid w:val="006A469B"/>
    <w:rsid w:val="006A4B4F"/>
    <w:rsid w:val="006A7051"/>
    <w:rsid w:val="006A7D5E"/>
    <w:rsid w:val="006B163E"/>
    <w:rsid w:val="006B2723"/>
    <w:rsid w:val="006B28B3"/>
    <w:rsid w:val="006B2BE9"/>
    <w:rsid w:val="006B39EA"/>
    <w:rsid w:val="006B4A75"/>
    <w:rsid w:val="006B66D3"/>
    <w:rsid w:val="006B777A"/>
    <w:rsid w:val="006B78A5"/>
    <w:rsid w:val="006B7A7B"/>
    <w:rsid w:val="006C0FFE"/>
    <w:rsid w:val="006C27D2"/>
    <w:rsid w:val="006C4D35"/>
    <w:rsid w:val="006C4E7E"/>
    <w:rsid w:val="006C4FE5"/>
    <w:rsid w:val="006C53C7"/>
    <w:rsid w:val="006C5C91"/>
    <w:rsid w:val="006D02B6"/>
    <w:rsid w:val="006D0C1A"/>
    <w:rsid w:val="006D14D3"/>
    <w:rsid w:val="006D1942"/>
    <w:rsid w:val="006D1BEB"/>
    <w:rsid w:val="006D2ECD"/>
    <w:rsid w:val="006D40FB"/>
    <w:rsid w:val="006D49ED"/>
    <w:rsid w:val="006D6DDC"/>
    <w:rsid w:val="006D7AEB"/>
    <w:rsid w:val="006E02FD"/>
    <w:rsid w:val="006E0FB2"/>
    <w:rsid w:val="006E1629"/>
    <w:rsid w:val="006E1D8C"/>
    <w:rsid w:val="006E1F6B"/>
    <w:rsid w:val="006E3F98"/>
    <w:rsid w:val="006E52A1"/>
    <w:rsid w:val="006E52DE"/>
    <w:rsid w:val="006E5C60"/>
    <w:rsid w:val="006E5D98"/>
    <w:rsid w:val="006F2B62"/>
    <w:rsid w:val="006F35F9"/>
    <w:rsid w:val="006F5BDE"/>
    <w:rsid w:val="006F6340"/>
    <w:rsid w:val="006F74C4"/>
    <w:rsid w:val="007002F8"/>
    <w:rsid w:val="00700323"/>
    <w:rsid w:val="007006B7"/>
    <w:rsid w:val="00702FFE"/>
    <w:rsid w:val="007035E4"/>
    <w:rsid w:val="00703D13"/>
    <w:rsid w:val="00705840"/>
    <w:rsid w:val="00706308"/>
    <w:rsid w:val="00706962"/>
    <w:rsid w:val="00706CD8"/>
    <w:rsid w:val="00710DF2"/>
    <w:rsid w:val="00711396"/>
    <w:rsid w:val="0071386B"/>
    <w:rsid w:val="007156B4"/>
    <w:rsid w:val="00715D6D"/>
    <w:rsid w:val="00717D8E"/>
    <w:rsid w:val="00720532"/>
    <w:rsid w:val="00721142"/>
    <w:rsid w:val="00722809"/>
    <w:rsid w:val="0072479C"/>
    <w:rsid w:val="007250D1"/>
    <w:rsid w:val="00727306"/>
    <w:rsid w:val="00727EA5"/>
    <w:rsid w:val="0073197A"/>
    <w:rsid w:val="0073217B"/>
    <w:rsid w:val="0073296A"/>
    <w:rsid w:val="007332CC"/>
    <w:rsid w:val="00734316"/>
    <w:rsid w:val="00734B4A"/>
    <w:rsid w:val="00735700"/>
    <w:rsid w:val="007358BA"/>
    <w:rsid w:val="007361EE"/>
    <w:rsid w:val="00741E43"/>
    <w:rsid w:val="00742A30"/>
    <w:rsid w:val="00742CAC"/>
    <w:rsid w:val="00742CD8"/>
    <w:rsid w:val="0074340B"/>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79A"/>
    <w:rsid w:val="00756C31"/>
    <w:rsid w:val="00757DDB"/>
    <w:rsid w:val="007601A2"/>
    <w:rsid w:val="00760C27"/>
    <w:rsid w:val="00762719"/>
    <w:rsid w:val="007638B7"/>
    <w:rsid w:val="00763B35"/>
    <w:rsid w:val="007645E7"/>
    <w:rsid w:val="00764AA9"/>
    <w:rsid w:val="00766E99"/>
    <w:rsid w:val="0076722D"/>
    <w:rsid w:val="00770676"/>
    <w:rsid w:val="00770CE3"/>
    <w:rsid w:val="007712B9"/>
    <w:rsid w:val="0077228C"/>
    <w:rsid w:val="007726F1"/>
    <w:rsid w:val="00772D60"/>
    <w:rsid w:val="007730AC"/>
    <w:rsid w:val="0077357E"/>
    <w:rsid w:val="007740A5"/>
    <w:rsid w:val="00774199"/>
    <w:rsid w:val="007749A8"/>
    <w:rsid w:val="00776618"/>
    <w:rsid w:val="00780154"/>
    <w:rsid w:val="00780DBB"/>
    <w:rsid w:val="0078351A"/>
    <w:rsid w:val="007835CD"/>
    <w:rsid w:val="00784146"/>
    <w:rsid w:val="00785624"/>
    <w:rsid w:val="0078722E"/>
    <w:rsid w:val="00787B55"/>
    <w:rsid w:val="00790654"/>
    <w:rsid w:val="00791BCD"/>
    <w:rsid w:val="00793702"/>
    <w:rsid w:val="00793A3D"/>
    <w:rsid w:val="00795C8B"/>
    <w:rsid w:val="00796A8D"/>
    <w:rsid w:val="007A0013"/>
    <w:rsid w:val="007A031B"/>
    <w:rsid w:val="007A109F"/>
    <w:rsid w:val="007A286D"/>
    <w:rsid w:val="007A3F24"/>
    <w:rsid w:val="007A5039"/>
    <w:rsid w:val="007A53E8"/>
    <w:rsid w:val="007A56AA"/>
    <w:rsid w:val="007A6324"/>
    <w:rsid w:val="007B0A78"/>
    <w:rsid w:val="007B1399"/>
    <w:rsid w:val="007B1783"/>
    <w:rsid w:val="007B2578"/>
    <w:rsid w:val="007B3CD9"/>
    <w:rsid w:val="007B4AEB"/>
    <w:rsid w:val="007B4E79"/>
    <w:rsid w:val="007B527A"/>
    <w:rsid w:val="007B52B0"/>
    <w:rsid w:val="007B5373"/>
    <w:rsid w:val="007B59C8"/>
    <w:rsid w:val="007B5B2D"/>
    <w:rsid w:val="007B7A83"/>
    <w:rsid w:val="007B7CC1"/>
    <w:rsid w:val="007C0010"/>
    <w:rsid w:val="007C037C"/>
    <w:rsid w:val="007C17A0"/>
    <w:rsid w:val="007C3689"/>
    <w:rsid w:val="007C3CCB"/>
    <w:rsid w:val="007C46EA"/>
    <w:rsid w:val="007C5397"/>
    <w:rsid w:val="007C55D4"/>
    <w:rsid w:val="007C60F0"/>
    <w:rsid w:val="007C7174"/>
    <w:rsid w:val="007C725A"/>
    <w:rsid w:val="007C78A5"/>
    <w:rsid w:val="007D0232"/>
    <w:rsid w:val="007D10F7"/>
    <w:rsid w:val="007D3881"/>
    <w:rsid w:val="007D3AE1"/>
    <w:rsid w:val="007D4D34"/>
    <w:rsid w:val="007D5D55"/>
    <w:rsid w:val="007D7D7C"/>
    <w:rsid w:val="007E04AD"/>
    <w:rsid w:val="007E2E6A"/>
    <w:rsid w:val="007E379C"/>
    <w:rsid w:val="007E453E"/>
    <w:rsid w:val="007E7651"/>
    <w:rsid w:val="007E7724"/>
    <w:rsid w:val="007E7770"/>
    <w:rsid w:val="007E7879"/>
    <w:rsid w:val="007E7A56"/>
    <w:rsid w:val="007F107E"/>
    <w:rsid w:val="007F16A4"/>
    <w:rsid w:val="007F3EC5"/>
    <w:rsid w:val="007F48F0"/>
    <w:rsid w:val="007F4A49"/>
    <w:rsid w:val="007F653F"/>
    <w:rsid w:val="007F76DC"/>
    <w:rsid w:val="007F7F29"/>
    <w:rsid w:val="0080019A"/>
    <w:rsid w:val="00802413"/>
    <w:rsid w:val="00802E39"/>
    <w:rsid w:val="008036B2"/>
    <w:rsid w:val="008064EE"/>
    <w:rsid w:val="0080706C"/>
    <w:rsid w:val="00807B15"/>
    <w:rsid w:val="00810CE5"/>
    <w:rsid w:val="00811595"/>
    <w:rsid w:val="00813986"/>
    <w:rsid w:val="00814CED"/>
    <w:rsid w:val="00816747"/>
    <w:rsid w:val="00817065"/>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227C"/>
    <w:rsid w:val="0083310D"/>
    <w:rsid w:val="008359A9"/>
    <w:rsid w:val="0084109D"/>
    <w:rsid w:val="00841CD5"/>
    <w:rsid w:val="00842216"/>
    <w:rsid w:val="00842926"/>
    <w:rsid w:val="00842DEB"/>
    <w:rsid w:val="00845F7F"/>
    <w:rsid w:val="008465C8"/>
    <w:rsid w:val="00847713"/>
    <w:rsid w:val="00847AEB"/>
    <w:rsid w:val="008529F9"/>
    <w:rsid w:val="00852AF1"/>
    <w:rsid w:val="00852C6E"/>
    <w:rsid w:val="00853DA7"/>
    <w:rsid w:val="00854B34"/>
    <w:rsid w:val="00855FAA"/>
    <w:rsid w:val="008569B3"/>
    <w:rsid w:val="0085763A"/>
    <w:rsid w:val="00860452"/>
    <w:rsid w:val="0086137E"/>
    <w:rsid w:val="0086180C"/>
    <w:rsid w:val="00863D9B"/>
    <w:rsid w:val="008641C6"/>
    <w:rsid w:val="0086434E"/>
    <w:rsid w:val="00864989"/>
    <w:rsid w:val="0087002E"/>
    <w:rsid w:val="008724FF"/>
    <w:rsid w:val="008727C7"/>
    <w:rsid w:val="00873168"/>
    <w:rsid w:val="0087489A"/>
    <w:rsid w:val="00875319"/>
    <w:rsid w:val="00876719"/>
    <w:rsid w:val="00877BF0"/>
    <w:rsid w:val="008815D2"/>
    <w:rsid w:val="00883CCC"/>
    <w:rsid w:val="00884722"/>
    <w:rsid w:val="00884F42"/>
    <w:rsid w:val="0088653A"/>
    <w:rsid w:val="00886BB9"/>
    <w:rsid w:val="008870F0"/>
    <w:rsid w:val="00887131"/>
    <w:rsid w:val="00887DC3"/>
    <w:rsid w:val="008906A1"/>
    <w:rsid w:val="00890F6C"/>
    <w:rsid w:val="0089145D"/>
    <w:rsid w:val="00891492"/>
    <w:rsid w:val="008915C4"/>
    <w:rsid w:val="0089191E"/>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8B2"/>
    <w:rsid w:val="008A48BC"/>
    <w:rsid w:val="008A57EC"/>
    <w:rsid w:val="008A5EB7"/>
    <w:rsid w:val="008B08B0"/>
    <w:rsid w:val="008B0A8B"/>
    <w:rsid w:val="008B13A0"/>
    <w:rsid w:val="008B15A4"/>
    <w:rsid w:val="008B1B30"/>
    <w:rsid w:val="008B1F37"/>
    <w:rsid w:val="008B5CD1"/>
    <w:rsid w:val="008B6EF1"/>
    <w:rsid w:val="008C0CCB"/>
    <w:rsid w:val="008C1568"/>
    <w:rsid w:val="008C3D8A"/>
    <w:rsid w:val="008C6595"/>
    <w:rsid w:val="008C7197"/>
    <w:rsid w:val="008C7A7E"/>
    <w:rsid w:val="008D2CB8"/>
    <w:rsid w:val="008D3077"/>
    <w:rsid w:val="008D4137"/>
    <w:rsid w:val="008D4799"/>
    <w:rsid w:val="008D522D"/>
    <w:rsid w:val="008D616B"/>
    <w:rsid w:val="008D64E4"/>
    <w:rsid w:val="008D6CB0"/>
    <w:rsid w:val="008D7059"/>
    <w:rsid w:val="008D7A33"/>
    <w:rsid w:val="008D7BDD"/>
    <w:rsid w:val="008D7CD9"/>
    <w:rsid w:val="008E1D6F"/>
    <w:rsid w:val="008E2904"/>
    <w:rsid w:val="008E2F07"/>
    <w:rsid w:val="008E3805"/>
    <w:rsid w:val="008E3A82"/>
    <w:rsid w:val="008E405F"/>
    <w:rsid w:val="008E4770"/>
    <w:rsid w:val="008E526A"/>
    <w:rsid w:val="008E703A"/>
    <w:rsid w:val="008E7DBB"/>
    <w:rsid w:val="008F0982"/>
    <w:rsid w:val="008F1181"/>
    <w:rsid w:val="008F1881"/>
    <w:rsid w:val="008F18C0"/>
    <w:rsid w:val="008F3E69"/>
    <w:rsid w:val="008F4B45"/>
    <w:rsid w:val="008F6EFE"/>
    <w:rsid w:val="008F76FC"/>
    <w:rsid w:val="00900053"/>
    <w:rsid w:val="00903047"/>
    <w:rsid w:val="0090383D"/>
    <w:rsid w:val="00904A53"/>
    <w:rsid w:val="0090721B"/>
    <w:rsid w:val="0090734C"/>
    <w:rsid w:val="009073A7"/>
    <w:rsid w:val="00910F89"/>
    <w:rsid w:val="00911A4C"/>
    <w:rsid w:val="00912389"/>
    <w:rsid w:val="0091246A"/>
    <w:rsid w:val="0091411C"/>
    <w:rsid w:val="00914CA2"/>
    <w:rsid w:val="00915DEE"/>
    <w:rsid w:val="00920389"/>
    <w:rsid w:val="0092058C"/>
    <w:rsid w:val="00920F68"/>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61A4"/>
    <w:rsid w:val="00936808"/>
    <w:rsid w:val="00937569"/>
    <w:rsid w:val="00940E5C"/>
    <w:rsid w:val="009429F5"/>
    <w:rsid w:val="00942D4F"/>
    <w:rsid w:val="009441C7"/>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6EB"/>
    <w:rsid w:val="00961564"/>
    <w:rsid w:val="00962B1E"/>
    <w:rsid w:val="00962C57"/>
    <w:rsid w:val="00962F29"/>
    <w:rsid w:val="00963973"/>
    <w:rsid w:val="00964E70"/>
    <w:rsid w:val="00966189"/>
    <w:rsid w:val="009673ED"/>
    <w:rsid w:val="00967519"/>
    <w:rsid w:val="00967E42"/>
    <w:rsid w:val="00971121"/>
    <w:rsid w:val="00973D15"/>
    <w:rsid w:val="00975931"/>
    <w:rsid w:val="00975EDA"/>
    <w:rsid w:val="009770D8"/>
    <w:rsid w:val="009771C4"/>
    <w:rsid w:val="00980032"/>
    <w:rsid w:val="0098104B"/>
    <w:rsid w:val="009817C6"/>
    <w:rsid w:val="009820FF"/>
    <w:rsid w:val="00982DFB"/>
    <w:rsid w:val="00984D10"/>
    <w:rsid w:val="00986233"/>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3822"/>
    <w:rsid w:val="009B4219"/>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5280"/>
    <w:rsid w:val="009E0971"/>
    <w:rsid w:val="009E179C"/>
    <w:rsid w:val="009E2C50"/>
    <w:rsid w:val="009E5D02"/>
    <w:rsid w:val="009E60D1"/>
    <w:rsid w:val="009F0464"/>
    <w:rsid w:val="009F05D3"/>
    <w:rsid w:val="009F0E7C"/>
    <w:rsid w:val="009F1498"/>
    <w:rsid w:val="009F1905"/>
    <w:rsid w:val="009F27B9"/>
    <w:rsid w:val="009F2836"/>
    <w:rsid w:val="009F329D"/>
    <w:rsid w:val="009F330B"/>
    <w:rsid w:val="009F6611"/>
    <w:rsid w:val="00A00353"/>
    <w:rsid w:val="00A0135E"/>
    <w:rsid w:val="00A02DDF"/>
    <w:rsid w:val="00A0495C"/>
    <w:rsid w:val="00A054E8"/>
    <w:rsid w:val="00A05936"/>
    <w:rsid w:val="00A061E3"/>
    <w:rsid w:val="00A0768A"/>
    <w:rsid w:val="00A07F43"/>
    <w:rsid w:val="00A07FEF"/>
    <w:rsid w:val="00A113AD"/>
    <w:rsid w:val="00A1186C"/>
    <w:rsid w:val="00A125D6"/>
    <w:rsid w:val="00A1281B"/>
    <w:rsid w:val="00A12A29"/>
    <w:rsid w:val="00A16AF8"/>
    <w:rsid w:val="00A16F43"/>
    <w:rsid w:val="00A20975"/>
    <w:rsid w:val="00A21956"/>
    <w:rsid w:val="00A22D67"/>
    <w:rsid w:val="00A24189"/>
    <w:rsid w:val="00A24A64"/>
    <w:rsid w:val="00A24C1C"/>
    <w:rsid w:val="00A26D95"/>
    <w:rsid w:val="00A2774F"/>
    <w:rsid w:val="00A278D8"/>
    <w:rsid w:val="00A27906"/>
    <w:rsid w:val="00A302BA"/>
    <w:rsid w:val="00A3069B"/>
    <w:rsid w:val="00A30AC2"/>
    <w:rsid w:val="00A31418"/>
    <w:rsid w:val="00A33191"/>
    <w:rsid w:val="00A34386"/>
    <w:rsid w:val="00A343ED"/>
    <w:rsid w:val="00A350CA"/>
    <w:rsid w:val="00A3665B"/>
    <w:rsid w:val="00A37553"/>
    <w:rsid w:val="00A378A3"/>
    <w:rsid w:val="00A40CFB"/>
    <w:rsid w:val="00A41431"/>
    <w:rsid w:val="00A4278D"/>
    <w:rsid w:val="00A42A3B"/>
    <w:rsid w:val="00A42EEC"/>
    <w:rsid w:val="00A441DA"/>
    <w:rsid w:val="00A443A2"/>
    <w:rsid w:val="00A4477A"/>
    <w:rsid w:val="00A45193"/>
    <w:rsid w:val="00A47265"/>
    <w:rsid w:val="00A50406"/>
    <w:rsid w:val="00A50C90"/>
    <w:rsid w:val="00A51BC2"/>
    <w:rsid w:val="00A53577"/>
    <w:rsid w:val="00A53806"/>
    <w:rsid w:val="00A53CE7"/>
    <w:rsid w:val="00A53D41"/>
    <w:rsid w:val="00A541A4"/>
    <w:rsid w:val="00A54D41"/>
    <w:rsid w:val="00A55B5A"/>
    <w:rsid w:val="00A5630F"/>
    <w:rsid w:val="00A56668"/>
    <w:rsid w:val="00A60021"/>
    <w:rsid w:val="00A6016A"/>
    <w:rsid w:val="00A60B4E"/>
    <w:rsid w:val="00A624B7"/>
    <w:rsid w:val="00A6362F"/>
    <w:rsid w:val="00A6373B"/>
    <w:rsid w:val="00A65B09"/>
    <w:rsid w:val="00A65C09"/>
    <w:rsid w:val="00A65E0A"/>
    <w:rsid w:val="00A66572"/>
    <w:rsid w:val="00A67FE1"/>
    <w:rsid w:val="00A7360C"/>
    <w:rsid w:val="00A73CFF"/>
    <w:rsid w:val="00A740C8"/>
    <w:rsid w:val="00A74854"/>
    <w:rsid w:val="00A76BD6"/>
    <w:rsid w:val="00A76C1E"/>
    <w:rsid w:val="00A76E7C"/>
    <w:rsid w:val="00A77305"/>
    <w:rsid w:val="00A77588"/>
    <w:rsid w:val="00A77645"/>
    <w:rsid w:val="00A77800"/>
    <w:rsid w:val="00A80BA4"/>
    <w:rsid w:val="00A8193A"/>
    <w:rsid w:val="00A84AE3"/>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B1878"/>
    <w:rsid w:val="00AB1E21"/>
    <w:rsid w:val="00AB1E30"/>
    <w:rsid w:val="00AB2477"/>
    <w:rsid w:val="00AB48F7"/>
    <w:rsid w:val="00AB56F0"/>
    <w:rsid w:val="00AB5DBD"/>
    <w:rsid w:val="00AC1537"/>
    <w:rsid w:val="00AC1812"/>
    <w:rsid w:val="00AC2572"/>
    <w:rsid w:val="00AC34C4"/>
    <w:rsid w:val="00AC372E"/>
    <w:rsid w:val="00AC4DB8"/>
    <w:rsid w:val="00AC4DDD"/>
    <w:rsid w:val="00AC6B09"/>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5A82"/>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2139"/>
    <w:rsid w:val="00B0267C"/>
    <w:rsid w:val="00B03831"/>
    <w:rsid w:val="00B05B56"/>
    <w:rsid w:val="00B0677C"/>
    <w:rsid w:val="00B10DD0"/>
    <w:rsid w:val="00B114A3"/>
    <w:rsid w:val="00B116FB"/>
    <w:rsid w:val="00B11A1F"/>
    <w:rsid w:val="00B11A76"/>
    <w:rsid w:val="00B1402E"/>
    <w:rsid w:val="00B15724"/>
    <w:rsid w:val="00B17407"/>
    <w:rsid w:val="00B1766E"/>
    <w:rsid w:val="00B1798F"/>
    <w:rsid w:val="00B20422"/>
    <w:rsid w:val="00B204F7"/>
    <w:rsid w:val="00B21F90"/>
    <w:rsid w:val="00B239FA"/>
    <w:rsid w:val="00B26991"/>
    <w:rsid w:val="00B27098"/>
    <w:rsid w:val="00B2716F"/>
    <w:rsid w:val="00B279EC"/>
    <w:rsid w:val="00B27DA3"/>
    <w:rsid w:val="00B32DEC"/>
    <w:rsid w:val="00B33C5E"/>
    <w:rsid w:val="00B33E5E"/>
    <w:rsid w:val="00B349E5"/>
    <w:rsid w:val="00B37EE8"/>
    <w:rsid w:val="00B40625"/>
    <w:rsid w:val="00B40759"/>
    <w:rsid w:val="00B40980"/>
    <w:rsid w:val="00B41C55"/>
    <w:rsid w:val="00B423DA"/>
    <w:rsid w:val="00B4316B"/>
    <w:rsid w:val="00B45720"/>
    <w:rsid w:val="00B45CC1"/>
    <w:rsid w:val="00B460C2"/>
    <w:rsid w:val="00B5061B"/>
    <w:rsid w:val="00B51848"/>
    <w:rsid w:val="00B52010"/>
    <w:rsid w:val="00B520EA"/>
    <w:rsid w:val="00B53784"/>
    <w:rsid w:val="00B5388C"/>
    <w:rsid w:val="00B539CC"/>
    <w:rsid w:val="00B54FE4"/>
    <w:rsid w:val="00B5703B"/>
    <w:rsid w:val="00B60AB0"/>
    <w:rsid w:val="00B60C22"/>
    <w:rsid w:val="00B6256F"/>
    <w:rsid w:val="00B63566"/>
    <w:rsid w:val="00B64B07"/>
    <w:rsid w:val="00B651EF"/>
    <w:rsid w:val="00B65DB7"/>
    <w:rsid w:val="00B7152D"/>
    <w:rsid w:val="00B71EA4"/>
    <w:rsid w:val="00B72A3C"/>
    <w:rsid w:val="00B73864"/>
    <w:rsid w:val="00B75A47"/>
    <w:rsid w:val="00B75ED8"/>
    <w:rsid w:val="00B77809"/>
    <w:rsid w:val="00B8008B"/>
    <w:rsid w:val="00B80AC4"/>
    <w:rsid w:val="00B813F9"/>
    <w:rsid w:val="00B827EC"/>
    <w:rsid w:val="00B849C4"/>
    <w:rsid w:val="00B850E3"/>
    <w:rsid w:val="00B858D4"/>
    <w:rsid w:val="00B85A51"/>
    <w:rsid w:val="00B860F4"/>
    <w:rsid w:val="00B86444"/>
    <w:rsid w:val="00B8772A"/>
    <w:rsid w:val="00B904A0"/>
    <w:rsid w:val="00B90535"/>
    <w:rsid w:val="00B90BCA"/>
    <w:rsid w:val="00B91E24"/>
    <w:rsid w:val="00B9436A"/>
    <w:rsid w:val="00B9540B"/>
    <w:rsid w:val="00B97208"/>
    <w:rsid w:val="00B9751D"/>
    <w:rsid w:val="00B97785"/>
    <w:rsid w:val="00B97A3F"/>
    <w:rsid w:val="00B97C1E"/>
    <w:rsid w:val="00BA03CD"/>
    <w:rsid w:val="00BA0B2D"/>
    <w:rsid w:val="00BA1EEC"/>
    <w:rsid w:val="00BA22F3"/>
    <w:rsid w:val="00BA2A12"/>
    <w:rsid w:val="00BA31BE"/>
    <w:rsid w:val="00BA3794"/>
    <w:rsid w:val="00BA3F4D"/>
    <w:rsid w:val="00BA56DD"/>
    <w:rsid w:val="00BA5AB8"/>
    <w:rsid w:val="00BA6613"/>
    <w:rsid w:val="00BA71EF"/>
    <w:rsid w:val="00BA7884"/>
    <w:rsid w:val="00BB0381"/>
    <w:rsid w:val="00BB225F"/>
    <w:rsid w:val="00BB27A6"/>
    <w:rsid w:val="00BB2839"/>
    <w:rsid w:val="00BB31CE"/>
    <w:rsid w:val="00BB5E32"/>
    <w:rsid w:val="00BC0188"/>
    <w:rsid w:val="00BC01B1"/>
    <w:rsid w:val="00BC179D"/>
    <w:rsid w:val="00BC3751"/>
    <w:rsid w:val="00BC3C72"/>
    <w:rsid w:val="00BC47CB"/>
    <w:rsid w:val="00BC6FB7"/>
    <w:rsid w:val="00BD027D"/>
    <w:rsid w:val="00BD1CC3"/>
    <w:rsid w:val="00BD257E"/>
    <w:rsid w:val="00BD33DA"/>
    <w:rsid w:val="00BD73DE"/>
    <w:rsid w:val="00BE04C1"/>
    <w:rsid w:val="00BE1128"/>
    <w:rsid w:val="00BE1815"/>
    <w:rsid w:val="00BE1D42"/>
    <w:rsid w:val="00BE1DEC"/>
    <w:rsid w:val="00BE436B"/>
    <w:rsid w:val="00BE57DA"/>
    <w:rsid w:val="00BE64B3"/>
    <w:rsid w:val="00BE6D32"/>
    <w:rsid w:val="00BE718E"/>
    <w:rsid w:val="00BE77C3"/>
    <w:rsid w:val="00BF04D1"/>
    <w:rsid w:val="00BF14A4"/>
    <w:rsid w:val="00BF3262"/>
    <w:rsid w:val="00BF421F"/>
    <w:rsid w:val="00BF4BC9"/>
    <w:rsid w:val="00BF4FA3"/>
    <w:rsid w:val="00BF6359"/>
    <w:rsid w:val="00BF6A0E"/>
    <w:rsid w:val="00BF6A7B"/>
    <w:rsid w:val="00BF7B14"/>
    <w:rsid w:val="00C01DA1"/>
    <w:rsid w:val="00C028B4"/>
    <w:rsid w:val="00C045A4"/>
    <w:rsid w:val="00C06D9A"/>
    <w:rsid w:val="00C06FE3"/>
    <w:rsid w:val="00C07B73"/>
    <w:rsid w:val="00C10121"/>
    <w:rsid w:val="00C11EA8"/>
    <w:rsid w:val="00C131F4"/>
    <w:rsid w:val="00C1355F"/>
    <w:rsid w:val="00C14311"/>
    <w:rsid w:val="00C14F13"/>
    <w:rsid w:val="00C15190"/>
    <w:rsid w:val="00C151BF"/>
    <w:rsid w:val="00C156E4"/>
    <w:rsid w:val="00C164B8"/>
    <w:rsid w:val="00C201EB"/>
    <w:rsid w:val="00C22561"/>
    <w:rsid w:val="00C24239"/>
    <w:rsid w:val="00C257FE"/>
    <w:rsid w:val="00C25D01"/>
    <w:rsid w:val="00C25E06"/>
    <w:rsid w:val="00C25FAA"/>
    <w:rsid w:val="00C277EE"/>
    <w:rsid w:val="00C27B38"/>
    <w:rsid w:val="00C27EAA"/>
    <w:rsid w:val="00C3066F"/>
    <w:rsid w:val="00C30E34"/>
    <w:rsid w:val="00C32027"/>
    <w:rsid w:val="00C33308"/>
    <w:rsid w:val="00C350BE"/>
    <w:rsid w:val="00C35368"/>
    <w:rsid w:val="00C35F3E"/>
    <w:rsid w:val="00C37F8F"/>
    <w:rsid w:val="00C40480"/>
    <w:rsid w:val="00C40D6B"/>
    <w:rsid w:val="00C41422"/>
    <w:rsid w:val="00C41B10"/>
    <w:rsid w:val="00C43AE2"/>
    <w:rsid w:val="00C44DF0"/>
    <w:rsid w:val="00C45865"/>
    <w:rsid w:val="00C47558"/>
    <w:rsid w:val="00C50DAB"/>
    <w:rsid w:val="00C54080"/>
    <w:rsid w:val="00C560C0"/>
    <w:rsid w:val="00C56317"/>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71B7"/>
    <w:rsid w:val="00C77658"/>
    <w:rsid w:val="00C77BFF"/>
    <w:rsid w:val="00C77F7D"/>
    <w:rsid w:val="00C808E2"/>
    <w:rsid w:val="00C81A49"/>
    <w:rsid w:val="00C828FB"/>
    <w:rsid w:val="00C83CB0"/>
    <w:rsid w:val="00C86371"/>
    <w:rsid w:val="00C92532"/>
    <w:rsid w:val="00C92E08"/>
    <w:rsid w:val="00C9329A"/>
    <w:rsid w:val="00C93473"/>
    <w:rsid w:val="00C946DB"/>
    <w:rsid w:val="00C967D7"/>
    <w:rsid w:val="00C96802"/>
    <w:rsid w:val="00CA0045"/>
    <w:rsid w:val="00CA075A"/>
    <w:rsid w:val="00CA0CBD"/>
    <w:rsid w:val="00CA2E74"/>
    <w:rsid w:val="00CA309C"/>
    <w:rsid w:val="00CA332D"/>
    <w:rsid w:val="00CA3904"/>
    <w:rsid w:val="00CA466B"/>
    <w:rsid w:val="00CA515A"/>
    <w:rsid w:val="00CA573D"/>
    <w:rsid w:val="00CA676C"/>
    <w:rsid w:val="00CB0DF0"/>
    <w:rsid w:val="00CB11C7"/>
    <w:rsid w:val="00CB20BF"/>
    <w:rsid w:val="00CB34D1"/>
    <w:rsid w:val="00CB3533"/>
    <w:rsid w:val="00CB3C24"/>
    <w:rsid w:val="00CB40A6"/>
    <w:rsid w:val="00CB55EE"/>
    <w:rsid w:val="00CB6E4D"/>
    <w:rsid w:val="00CB7600"/>
    <w:rsid w:val="00CB7AB2"/>
    <w:rsid w:val="00CC34F1"/>
    <w:rsid w:val="00CC4578"/>
    <w:rsid w:val="00CC689E"/>
    <w:rsid w:val="00CC6928"/>
    <w:rsid w:val="00CC7883"/>
    <w:rsid w:val="00CC7AED"/>
    <w:rsid w:val="00CD1A02"/>
    <w:rsid w:val="00CD2861"/>
    <w:rsid w:val="00CD3F1F"/>
    <w:rsid w:val="00CD3F5B"/>
    <w:rsid w:val="00CD427E"/>
    <w:rsid w:val="00CD6B84"/>
    <w:rsid w:val="00CE0886"/>
    <w:rsid w:val="00CE1623"/>
    <w:rsid w:val="00CE2BA6"/>
    <w:rsid w:val="00CE2BEE"/>
    <w:rsid w:val="00CE421B"/>
    <w:rsid w:val="00CE4BCC"/>
    <w:rsid w:val="00CE4F06"/>
    <w:rsid w:val="00CE5D63"/>
    <w:rsid w:val="00CF067D"/>
    <w:rsid w:val="00CF122F"/>
    <w:rsid w:val="00CF1824"/>
    <w:rsid w:val="00CF41F4"/>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587"/>
    <w:rsid w:val="00D11A2F"/>
    <w:rsid w:val="00D11AD5"/>
    <w:rsid w:val="00D12033"/>
    <w:rsid w:val="00D13EE5"/>
    <w:rsid w:val="00D16D6C"/>
    <w:rsid w:val="00D16F40"/>
    <w:rsid w:val="00D1723A"/>
    <w:rsid w:val="00D21D5C"/>
    <w:rsid w:val="00D21D60"/>
    <w:rsid w:val="00D2226C"/>
    <w:rsid w:val="00D25696"/>
    <w:rsid w:val="00D25835"/>
    <w:rsid w:val="00D27D0E"/>
    <w:rsid w:val="00D33477"/>
    <w:rsid w:val="00D33983"/>
    <w:rsid w:val="00D33D35"/>
    <w:rsid w:val="00D346C0"/>
    <w:rsid w:val="00D3542A"/>
    <w:rsid w:val="00D37A49"/>
    <w:rsid w:val="00D37E2E"/>
    <w:rsid w:val="00D40504"/>
    <w:rsid w:val="00D41388"/>
    <w:rsid w:val="00D417F1"/>
    <w:rsid w:val="00D41EAE"/>
    <w:rsid w:val="00D42714"/>
    <w:rsid w:val="00D44219"/>
    <w:rsid w:val="00D45F0C"/>
    <w:rsid w:val="00D47AD0"/>
    <w:rsid w:val="00D50909"/>
    <w:rsid w:val="00D51F15"/>
    <w:rsid w:val="00D520E9"/>
    <w:rsid w:val="00D52857"/>
    <w:rsid w:val="00D52B70"/>
    <w:rsid w:val="00D52C68"/>
    <w:rsid w:val="00D5327A"/>
    <w:rsid w:val="00D571DA"/>
    <w:rsid w:val="00D57AD6"/>
    <w:rsid w:val="00D60E58"/>
    <w:rsid w:val="00D61321"/>
    <w:rsid w:val="00D61401"/>
    <w:rsid w:val="00D61757"/>
    <w:rsid w:val="00D61CED"/>
    <w:rsid w:val="00D625BD"/>
    <w:rsid w:val="00D62E6B"/>
    <w:rsid w:val="00D63CC2"/>
    <w:rsid w:val="00D63F6A"/>
    <w:rsid w:val="00D640B9"/>
    <w:rsid w:val="00D649E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1E5"/>
    <w:rsid w:val="00D83373"/>
    <w:rsid w:val="00D83E66"/>
    <w:rsid w:val="00D84288"/>
    <w:rsid w:val="00D86B7F"/>
    <w:rsid w:val="00D8708B"/>
    <w:rsid w:val="00D87CB3"/>
    <w:rsid w:val="00D87CC5"/>
    <w:rsid w:val="00D87FB9"/>
    <w:rsid w:val="00D90C95"/>
    <w:rsid w:val="00D91405"/>
    <w:rsid w:val="00D918CB"/>
    <w:rsid w:val="00D91EDE"/>
    <w:rsid w:val="00D921D4"/>
    <w:rsid w:val="00D92EDA"/>
    <w:rsid w:val="00D93787"/>
    <w:rsid w:val="00D95D55"/>
    <w:rsid w:val="00D96B73"/>
    <w:rsid w:val="00DA1914"/>
    <w:rsid w:val="00DA1B2C"/>
    <w:rsid w:val="00DA7436"/>
    <w:rsid w:val="00DA7A62"/>
    <w:rsid w:val="00DB062B"/>
    <w:rsid w:val="00DB2E16"/>
    <w:rsid w:val="00DB3B45"/>
    <w:rsid w:val="00DB4EC7"/>
    <w:rsid w:val="00DB6601"/>
    <w:rsid w:val="00DB7F76"/>
    <w:rsid w:val="00DC012C"/>
    <w:rsid w:val="00DC12E0"/>
    <w:rsid w:val="00DC2C0B"/>
    <w:rsid w:val="00DC2D7F"/>
    <w:rsid w:val="00DC2F99"/>
    <w:rsid w:val="00DC42B1"/>
    <w:rsid w:val="00DC435B"/>
    <w:rsid w:val="00DC4713"/>
    <w:rsid w:val="00DC489D"/>
    <w:rsid w:val="00DC4B6A"/>
    <w:rsid w:val="00DC670E"/>
    <w:rsid w:val="00DC7094"/>
    <w:rsid w:val="00DD2013"/>
    <w:rsid w:val="00DD2123"/>
    <w:rsid w:val="00DD3A30"/>
    <w:rsid w:val="00DD509E"/>
    <w:rsid w:val="00DD5260"/>
    <w:rsid w:val="00DD52A9"/>
    <w:rsid w:val="00DD5D7D"/>
    <w:rsid w:val="00DD613C"/>
    <w:rsid w:val="00DD756E"/>
    <w:rsid w:val="00DE009F"/>
    <w:rsid w:val="00DE03C0"/>
    <w:rsid w:val="00DE087B"/>
    <w:rsid w:val="00DE1012"/>
    <w:rsid w:val="00DE2331"/>
    <w:rsid w:val="00DE2FD1"/>
    <w:rsid w:val="00DE388F"/>
    <w:rsid w:val="00DE3A62"/>
    <w:rsid w:val="00DE40D7"/>
    <w:rsid w:val="00DE5EA2"/>
    <w:rsid w:val="00DE729C"/>
    <w:rsid w:val="00DF04D3"/>
    <w:rsid w:val="00DF0699"/>
    <w:rsid w:val="00DF208B"/>
    <w:rsid w:val="00DF2A1F"/>
    <w:rsid w:val="00DF2AC9"/>
    <w:rsid w:val="00DF3F38"/>
    <w:rsid w:val="00DF5FCE"/>
    <w:rsid w:val="00DF64EF"/>
    <w:rsid w:val="00DF69CE"/>
    <w:rsid w:val="00DF6FAB"/>
    <w:rsid w:val="00DF7181"/>
    <w:rsid w:val="00DF79B7"/>
    <w:rsid w:val="00DF7E8C"/>
    <w:rsid w:val="00E00246"/>
    <w:rsid w:val="00E011CD"/>
    <w:rsid w:val="00E01792"/>
    <w:rsid w:val="00E02580"/>
    <w:rsid w:val="00E02CE5"/>
    <w:rsid w:val="00E03480"/>
    <w:rsid w:val="00E038EE"/>
    <w:rsid w:val="00E052FB"/>
    <w:rsid w:val="00E05BA5"/>
    <w:rsid w:val="00E06F86"/>
    <w:rsid w:val="00E07180"/>
    <w:rsid w:val="00E07762"/>
    <w:rsid w:val="00E100CC"/>
    <w:rsid w:val="00E109E1"/>
    <w:rsid w:val="00E12935"/>
    <w:rsid w:val="00E1661B"/>
    <w:rsid w:val="00E17DF1"/>
    <w:rsid w:val="00E20224"/>
    <w:rsid w:val="00E2109E"/>
    <w:rsid w:val="00E223E5"/>
    <w:rsid w:val="00E233B2"/>
    <w:rsid w:val="00E23F80"/>
    <w:rsid w:val="00E24004"/>
    <w:rsid w:val="00E24503"/>
    <w:rsid w:val="00E2785B"/>
    <w:rsid w:val="00E309FC"/>
    <w:rsid w:val="00E31AFD"/>
    <w:rsid w:val="00E36B37"/>
    <w:rsid w:val="00E3748E"/>
    <w:rsid w:val="00E4104A"/>
    <w:rsid w:val="00E414C3"/>
    <w:rsid w:val="00E41631"/>
    <w:rsid w:val="00E41C4B"/>
    <w:rsid w:val="00E42D52"/>
    <w:rsid w:val="00E42E0D"/>
    <w:rsid w:val="00E43471"/>
    <w:rsid w:val="00E436C9"/>
    <w:rsid w:val="00E43BC8"/>
    <w:rsid w:val="00E46174"/>
    <w:rsid w:val="00E46BA0"/>
    <w:rsid w:val="00E46EB1"/>
    <w:rsid w:val="00E51518"/>
    <w:rsid w:val="00E52DC0"/>
    <w:rsid w:val="00E55184"/>
    <w:rsid w:val="00E5634E"/>
    <w:rsid w:val="00E56EFE"/>
    <w:rsid w:val="00E600F4"/>
    <w:rsid w:val="00E601A8"/>
    <w:rsid w:val="00E609D6"/>
    <w:rsid w:val="00E60CD0"/>
    <w:rsid w:val="00E6140C"/>
    <w:rsid w:val="00E61F95"/>
    <w:rsid w:val="00E62D48"/>
    <w:rsid w:val="00E63121"/>
    <w:rsid w:val="00E64BFF"/>
    <w:rsid w:val="00E65D32"/>
    <w:rsid w:val="00E66800"/>
    <w:rsid w:val="00E678A0"/>
    <w:rsid w:val="00E67E7A"/>
    <w:rsid w:val="00E70258"/>
    <w:rsid w:val="00E7085E"/>
    <w:rsid w:val="00E715A8"/>
    <w:rsid w:val="00E73C2C"/>
    <w:rsid w:val="00E7647E"/>
    <w:rsid w:val="00E77FD5"/>
    <w:rsid w:val="00E80B3D"/>
    <w:rsid w:val="00E80D0D"/>
    <w:rsid w:val="00E83256"/>
    <w:rsid w:val="00E8534F"/>
    <w:rsid w:val="00E85D39"/>
    <w:rsid w:val="00E85E76"/>
    <w:rsid w:val="00E87EA5"/>
    <w:rsid w:val="00E92DAB"/>
    <w:rsid w:val="00E9345B"/>
    <w:rsid w:val="00E93FCF"/>
    <w:rsid w:val="00E94EFB"/>
    <w:rsid w:val="00E950D5"/>
    <w:rsid w:val="00E962AE"/>
    <w:rsid w:val="00E96BF0"/>
    <w:rsid w:val="00E96E80"/>
    <w:rsid w:val="00EA0300"/>
    <w:rsid w:val="00EA0B66"/>
    <w:rsid w:val="00EA1D3D"/>
    <w:rsid w:val="00EA2B71"/>
    <w:rsid w:val="00EA4411"/>
    <w:rsid w:val="00EA44B8"/>
    <w:rsid w:val="00EA58E0"/>
    <w:rsid w:val="00EA5D87"/>
    <w:rsid w:val="00EA631F"/>
    <w:rsid w:val="00EA6B3F"/>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2417"/>
    <w:rsid w:val="00EC72BE"/>
    <w:rsid w:val="00EC74C0"/>
    <w:rsid w:val="00ED02A1"/>
    <w:rsid w:val="00ED02BB"/>
    <w:rsid w:val="00ED1023"/>
    <w:rsid w:val="00ED1288"/>
    <w:rsid w:val="00ED14DB"/>
    <w:rsid w:val="00ED1E17"/>
    <w:rsid w:val="00ED2A83"/>
    <w:rsid w:val="00ED5CA3"/>
    <w:rsid w:val="00EE08A5"/>
    <w:rsid w:val="00EE14D8"/>
    <w:rsid w:val="00EE1F1F"/>
    <w:rsid w:val="00EE25D1"/>
    <w:rsid w:val="00EE3215"/>
    <w:rsid w:val="00EE50B7"/>
    <w:rsid w:val="00EE588C"/>
    <w:rsid w:val="00EE6568"/>
    <w:rsid w:val="00EE7A1D"/>
    <w:rsid w:val="00EF0E75"/>
    <w:rsid w:val="00EF40BA"/>
    <w:rsid w:val="00EF5831"/>
    <w:rsid w:val="00EF5944"/>
    <w:rsid w:val="00EF6E3B"/>
    <w:rsid w:val="00F005C9"/>
    <w:rsid w:val="00F0293A"/>
    <w:rsid w:val="00F02953"/>
    <w:rsid w:val="00F02A19"/>
    <w:rsid w:val="00F03972"/>
    <w:rsid w:val="00F04A96"/>
    <w:rsid w:val="00F06CEB"/>
    <w:rsid w:val="00F072A0"/>
    <w:rsid w:val="00F076F4"/>
    <w:rsid w:val="00F101C1"/>
    <w:rsid w:val="00F11E21"/>
    <w:rsid w:val="00F12938"/>
    <w:rsid w:val="00F12C05"/>
    <w:rsid w:val="00F140CD"/>
    <w:rsid w:val="00F14E8F"/>
    <w:rsid w:val="00F14F96"/>
    <w:rsid w:val="00F15DA2"/>
    <w:rsid w:val="00F16B2B"/>
    <w:rsid w:val="00F16EDB"/>
    <w:rsid w:val="00F2022D"/>
    <w:rsid w:val="00F208DC"/>
    <w:rsid w:val="00F21717"/>
    <w:rsid w:val="00F21B7C"/>
    <w:rsid w:val="00F21FD1"/>
    <w:rsid w:val="00F22CB3"/>
    <w:rsid w:val="00F23A7B"/>
    <w:rsid w:val="00F24136"/>
    <w:rsid w:val="00F24B42"/>
    <w:rsid w:val="00F24D26"/>
    <w:rsid w:val="00F30509"/>
    <w:rsid w:val="00F31821"/>
    <w:rsid w:val="00F31B4D"/>
    <w:rsid w:val="00F335EE"/>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4B5"/>
    <w:rsid w:val="00F62FAC"/>
    <w:rsid w:val="00F63A69"/>
    <w:rsid w:val="00F64275"/>
    <w:rsid w:val="00F64C01"/>
    <w:rsid w:val="00F6599C"/>
    <w:rsid w:val="00F66A92"/>
    <w:rsid w:val="00F673B9"/>
    <w:rsid w:val="00F675F0"/>
    <w:rsid w:val="00F700FF"/>
    <w:rsid w:val="00F70B93"/>
    <w:rsid w:val="00F7371D"/>
    <w:rsid w:val="00F76B12"/>
    <w:rsid w:val="00F7707E"/>
    <w:rsid w:val="00F7766C"/>
    <w:rsid w:val="00F800E3"/>
    <w:rsid w:val="00F80321"/>
    <w:rsid w:val="00F82076"/>
    <w:rsid w:val="00F828DA"/>
    <w:rsid w:val="00F83205"/>
    <w:rsid w:val="00F83F38"/>
    <w:rsid w:val="00F8504F"/>
    <w:rsid w:val="00F85C86"/>
    <w:rsid w:val="00F8739B"/>
    <w:rsid w:val="00F90B90"/>
    <w:rsid w:val="00F92B5D"/>
    <w:rsid w:val="00F92BA2"/>
    <w:rsid w:val="00F97C62"/>
    <w:rsid w:val="00FA1C0F"/>
    <w:rsid w:val="00FA2874"/>
    <w:rsid w:val="00FA7504"/>
    <w:rsid w:val="00FA7F05"/>
    <w:rsid w:val="00FB14B8"/>
    <w:rsid w:val="00FB2419"/>
    <w:rsid w:val="00FB337A"/>
    <w:rsid w:val="00FB51B3"/>
    <w:rsid w:val="00FC3BD9"/>
    <w:rsid w:val="00FC3CD5"/>
    <w:rsid w:val="00FC5014"/>
    <w:rsid w:val="00FC6736"/>
    <w:rsid w:val="00FC6C73"/>
    <w:rsid w:val="00FC773D"/>
    <w:rsid w:val="00FD0737"/>
    <w:rsid w:val="00FD0A4D"/>
    <w:rsid w:val="00FD1641"/>
    <w:rsid w:val="00FD245B"/>
    <w:rsid w:val="00FD25A9"/>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ymark.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TotalTime>
  <Pages>3</Pages>
  <Words>874</Words>
  <Characters>4986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2022-06-01T21:00:00Z</dcterms:created>
  <dcterms:modified xsi:type="dcterms:W3CDTF">2022-06-01T21:00:00Z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